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7D8B9" w14:textId="77777777" w:rsidR="00340EFC" w:rsidRDefault="00340EFC" w:rsidP="00864E7C">
      <w:r>
        <w:t xml:space="preserve"> </w:t>
      </w:r>
    </w:p>
    <w:p w14:paraId="42F21AC9" w14:textId="77777777" w:rsidR="00340EFC" w:rsidRDefault="00340EFC" w:rsidP="00864E7C"/>
    <w:p w14:paraId="5CFA58E0" w14:textId="77777777" w:rsidR="00340EFC" w:rsidRDefault="009413EA" w:rsidP="00325B57">
      <w:pPr>
        <w:jc w:val="center"/>
        <w:rPr>
          <w:rFonts w:ascii="Palatino Linotype" w:hAnsi="Palatino Linotype"/>
          <w:b/>
          <w:sz w:val="48"/>
          <w:szCs w:val="48"/>
        </w:rPr>
      </w:pPr>
      <w:r w:rsidRPr="009413EA">
        <w:rPr>
          <w:rFonts w:ascii="Palatino Linotype" w:hAnsi="Palatino Linotype"/>
          <w:b/>
          <w:noProof/>
          <w:sz w:val="48"/>
          <w:szCs w:val="48"/>
        </w:rPr>
        <w:drawing>
          <wp:inline distT="0" distB="0" distL="0" distR="0" wp14:anchorId="298B4AD1" wp14:editId="5FC208D1">
            <wp:extent cx="3695700" cy="1270000"/>
            <wp:effectExtent l="19050" t="0" r="0" b="0"/>
            <wp:docPr id="3"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8" cstate="print"/>
                    <a:stretch>
                      <a:fillRect/>
                    </a:stretch>
                  </pic:blipFill>
                  <pic:spPr>
                    <a:xfrm>
                      <a:off x="0" y="0"/>
                      <a:ext cx="3695700" cy="1270000"/>
                    </a:xfrm>
                    <a:prstGeom prst="rect">
                      <a:avLst/>
                    </a:prstGeom>
                    <a:noFill/>
                    <a:ln>
                      <a:noFill/>
                    </a:ln>
                  </pic:spPr>
                </pic:pic>
              </a:graphicData>
            </a:graphic>
          </wp:inline>
        </w:drawing>
      </w:r>
    </w:p>
    <w:p w14:paraId="0B306AA3" w14:textId="77777777" w:rsidR="00340EFC" w:rsidRDefault="00340EFC" w:rsidP="00864E7C">
      <w:pPr>
        <w:jc w:val="right"/>
        <w:rPr>
          <w:rFonts w:ascii="Palatino Linotype" w:hAnsi="Palatino Linotype"/>
          <w:b/>
          <w:sz w:val="48"/>
          <w:szCs w:val="48"/>
        </w:rPr>
      </w:pPr>
    </w:p>
    <w:p w14:paraId="5B7799D9" w14:textId="77777777" w:rsidR="00340EFC" w:rsidRPr="00BB7C17" w:rsidRDefault="00340EFC" w:rsidP="00864E7C">
      <w:pPr>
        <w:jc w:val="right"/>
        <w:rPr>
          <w:sz w:val="16"/>
          <w:szCs w:val="16"/>
        </w:rPr>
      </w:pPr>
    </w:p>
    <w:p w14:paraId="1656013C" w14:textId="77777777" w:rsidR="00340EFC" w:rsidRDefault="00340EFC" w:rsidP="00864E7C">
      <w:pPr>
        <w:jc w:val="right"/>
      </w:pPr>
    </w:p>
    <w:p w14:paraId="7C7A27BF" w14:textId="77777777" w:rsidR="00340EFC" w:rsidRDefault="00340EFC" w:rsidP="00864E7C">
      <w:pPr>
        <w:pStyle w:val="ListBullet"/>
        <w:numPr>
          <w:ilvl w:val="0"/>
          <w:numId w:val="0"/>
        </w:numPr>
        <w:jc w:val="right"/>
        <w:rPr>
          <w:b/>
          <w:sz w:val="48"/>
          <w:szCs w:val="48"/>
        </w:rPr>
      </w:pPr>
    </w:p>
    <w:p w14:paraId="7553B921" w14:textId="77777777" w:rsidR="00340EFC" w:rsidRPr="00325B57" w:rsidRDefault="00340EFC" w:rsidP="009413EA">
      <w:pPr>
        <w:pStyle w:val="NoSpacing"/>
        <w:spacing w:after="120"/>
        <w:ind w:left="720"/>
        <w:contextualSpacing/>
        <w:jc w:val="center"/>
        <w:rPr>
          <w:rFonts w:ascii="Times New Roman" w:hAnsi="Times New Roman"/>
          <w:b/>
          <w:sz w:val="44"/>
          <w:szCs w:val="44"/>
        </w:rPr>
      </w:pPr>
      <w:r w:rsidRPr="00325B57">
        <w:rPr>
          <w:rFonts w:ascii="Times New Roman" w:hAnsi="Times New Roman"/>
          <w:b/>
          <w:sz w:val="44"/>
          <w:szCs w:val="44"/>
        </w:rPr>
        <w:t xml:space="preserve">Business Continuity Planning </w:t>
      </w:r>
      <w:r w:rsidR="00AF3D11">
        <w:rPr>
          <w:rFonts w:ascii="Times New Roman" w:hAnsi="Times New Roman"/>
          <w:b/>
          <w:sz w:val="44"/>
          <w:szCs w:val="44"/>
        </w:rPr>
        <w:t>Process</w:t>
      </w:r>
    </w:p>
    <w:p w14:paraId="27F212D0" w14:textId="77777777" w:rsidR="00340EFC" w:rsidRPr="00325B57" w:rsidRDefault="00340EFC" w:rsidP="00260BDD">
      <w:pPr>
        <w:pStyle w:val="NoSpacing"/>
        <w:spacing w:after="120"/>
        <w:contextualSpacing/>
        <w:rPr>
          <w:rFonts w:ascii="Times New Roman" w:hAnsi="Times New Roman"/>
          <w:b/>
          <w:sz w:val="44"/>
          <w:szCs w:val="44"/>
        </w:rPr>
      </w:pPr>
    </w:p>
    <w:p w14:paraId="0CC877BA" w14:textId="77777777" w:rsidR="00340EFC" w:rsidRPr="00FD32CC" w:rsidRDefault="00340EFC" w:rsidP="00864E7C">
      <w:pPr>
        <w:pStyle w:val="ListBullet"/>
        <w:numPr>
          <w:ilvl w:val="0"/>
          <w:numId w:val="0"/>
        </w:numPr>
        <w:jc w:val="right"/>
        <w:rPr>
          <w:b/>
          <w:sz w:val="48"/>
          <w:szCs w:val="48"/>
        </w:rPr>
      </w:pPr>
    </w:p>
    <w:p w14:paraId="01A5DCF6" w14:textId="77777777" w:rsidR="00340EFC" w:rsidRDefault="00340EFC" w:rsidP="00864E7C">
      <w:pPr>
        <w:pStyle w:val="ListBullet"/>
        <w:numPr>
          <w:ilvl w:val="0"/>
          <w:numId w:val="0"/>
        </w:numPr>
        <w:jc w:val="right"/>
        <w:rPr>
          <w:b/>
        </w:rPr>
      </w:pPr>
    </w:p>
    <w:p w14:paraId="531A7A4B" w14:textId="77777777" w:rsidR="00340EFC" w:rsidRPr="00E86EC0" w:rsidRDefault="00340EFC" w:rsidP="00864E7C">
      <w:pPr>
        <w:jc w:val="right"/>
        <w:rPr>
          <w:sz w:val="48"/>
          <w:szCs w:val="48"/>
        </w:rPr>
      </w:pPr>
    </w:p>
    <w:p w14:paraId="39D2808A" w14:textId="77777777" w:rsidR="00340EFC" w:rsidRDefault="00340EFC" w:rsidP="00864E7C">
      <w:pPr>
        <w:jc w:val="right"/>
        <w:rPr>
          <w:rFonts w:ascii="Palatino Linotype" w:hAnsi="Palatino Linotype"/>
          <w:b/>
          <w:sz w:val="36"/>
          <w:szCs w:val="36"/>
        </w:rPr>
      </w:pPr>
    </w:p>
    <w:p w14:paraId="5B9A05A6" w14:textId="77777777" w:rsidR="00340EFC" w:rsidRDefault="00340EFC" w:rsidP="00864E7C">
      <w:pPr>
        <w:pStyle w:val="BodyText"/>
      </w:pPr>
    </w:p>
    <w:p w14:paraId="3ED79123" w14:textId="77777777" w:rsidR="00340EFC" w:rsidRPr="00A82A42" w:rsidRDefault="00340EFC" w:rsidP="00864E7C">
      <w:pPr>
        <w:pStyle w:val="BodyText"/>
      </w:pPr>
    </w:p>
    <w:p w14:paraId="6EE7D1C4" w14:textId="77777777" w:rsidR="00340EFC" w:rsidRPr="00A82A42" w:rsidRDefault="00340EFC" w:rsidP="00864E7C">
      <w:pPr>
        <w:pStyle w:val="BodyText"/>
      </w:pPr>
    </w:p>
    <w:p w14:paraId="4E67352D" w14:textId="77777777" w:rsidR="00340EFC" w:rsidRDefault="00340EFC" w:rsidP="00864E7C">
      <w:pPr>
        <w:pStyle w:val="BodyText"/>
      </w:pPr>
    </w:p>
    <w:p w14:paraId="686FEB9E" w14:textId="77777777" w:rsidR="00340EFC" w:rsidRDefault="00340EFC" w:rsidP="00864E7C">
      <w:pPr>
        <w:pStyle w:val="BodyText"/>
      </w:pPr>
    </w:p>
    <w:p w14:paraId="28AEF84C" w14:textId="77777777" w:rsidR="00340EFC" w:rsidRDefault="00340EFC" w:rsidP="00864E7C">
      <w:pPr>
        <w:pStyle w:val="BodyText"/>
      </w:pPr>
    </w:p>
    <w:p w14:paraId="5B7844AA" w14:textId="77777777" w:rsidR="00340EFC" w:rsidRDefault="00340EFC" w:rsidP="00864E7C">
      <w:pPr>
        <w:pStyle w:val="BodyText"/>
      </w:pPr>
    </w:p>
    <w:p w14:paraId="2FEF0B6B" w14:textId="77777777" w:rsidR="00340EFC" w:rsidRDefault="00340EFC" w:rsidP="00864E7C">
      <w:pPr>
        <w:pStyle w:val="BodyText"/>
      </w:pPr>
    </w:p>
    <w:p w14:paraId="0095E3AA" w14:textId="77777777" w:rsidR="00340EFC" w:rsidRDefault="00340EFC" w:rsidP="00864E7C">
      <w:pPr>
        <w:pStyle w:val="BodyText"/>
      </w:pPr>
    </w:p>
    <w:p w14:paraId="114B916E" w14:textId="77777777" w:rsidR="00340EFC" w:rsidRDefault="00340EFC" w:rsidP="00864E7C">
      <w:pPr>
        <w:pStyle w:val="BodyText"/>
      </w:pPr>
    </w:p>
    <w:p w14:paraId="1B16E3EF" w14:textId="77777777" w:rsidR="00340EFC" w:rsidRDefault="00340EFC" w:rsidP="00864E7C">
      <w:pPr>
        <w:pStyle w:val="BodyText"/>
      </w:pPr>
    </w:p>
    <w:p w14:paraId="583304ED" w14:textId="77777777" w:rsidR="00340EFC" w:rsidRDefault="00340EFC" w:rsidP="00864E7C">
      <w:pPr>
        <w:pStyle w:val="BodyText"/>
      </w:pPr>
    </w:p>
    <w:p w14:paraId="3850EA07" w14:textId="77777777" w:rsidR="00340EFC" w:rsidRDefault="00340EFC" w:rsidP="00864E7C">
      <w:pPr>
        <w:pStyle w:val="BodyText"/>
      </w:pPr>
    </w:p>
    <w:p w14:paraId="132EDC52" w14:textId="77777777" w:rsidR="00340EFC" w:rsidRDefault="00340EFC" w:rsidP="00864E7C">
      <w:pPr>
        <w:pStyle w:val="BodyText"/>
      </w:pPr>
    </w:p>
    <w:p w14:paraId="07C6FE19" w14:textId="77777777" w:rsidR="00340EFC" w:rsidRDefault="00340EFC" w:rsidP="00864E7C">
      <w:pPr>
        <w:pStyle w:val="BodyText"/>
      </w:pPr>
    </w:p>
    <w:p w14:paraId="780EC36B" w14:textId="77777777" w:rsidR="00AF3D11" w:rsidRDefault="00AF3D11" w:rsidP="00864E7C">
      <w:pPr>
        <w:pStyle w:val="BodyText"/>
        <w:rPr>
          <w:b/>
          <w:u w:val="single"/>
        </w:rPr>
      </w:pPr>
    </w:p>
    <w:p w14:paraId="696BE4DE" w14:textId="77777777" w:rsidR="00340EFC" w:rsidRPr="009413EA" w:rsidRDefault="00325B57" w:rsidP="00864E7C">
      <w:pPr>
        <w:pStyle w:val="BodyText"/>
        <w:rPr>
          <w:b/>
          <w:u w:val="single"/>
        </w:rPr>
      </w:pPr>
      <w:r w:rsidRPr="009413EA">
        <w:rPr>
          <w:b/>
          <w:u w:val="single"/>
        </w:rPr>
        <w:lastRenderedPageBreak/>
        <w:t>Version</w:t>
      </w:r>
      <w:r w:rsidR="00340EFC" w:rsidRPr="009413EA">
        <w:rPr>
          <w:b/>
          <w:u w:val="single"/>
        </w:rPr>
        <w:t xml:space="preserve"> History</w:t>
      </w:r>
      <w:r w:rsidR="009413EA" w:rsidRPr="009413EA">
        <w:rPr>
          <w:b/>
          <w:u w:val="single"/>
        </w:rPr>
        <w:t>:</w:t>
      </w:r>
    </w:p>
    <w:p w14:paraId="6B38025F" w14:textId="77777777" w:rsidR="009413EA" w:rsidRPr="004C2194" w:rsidRDefault="009413EA" w:rsidP="00864E7C">
      <w:pPr>
        <w:pStyle w:val="BodyText"/>
        <w:rPr>
          <w:b/>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197"/>
        <w:gridCol w:w="2952"/>
        <w:gridCol w:w="1233"/>
        <w:gridCol w:w="1530"/>
        <w:gridCol w:w="1476"/>
      </w:tblGrid>
      <w:tr w:rsidR="00340EFC" w:rsidRPr="00CB1989" w14:paraId="05DA6C75" w14:textId="77777777" w:rsidTr="002608A7">
        <w:trPr>
          <w:trHeight w:val="400"/>
        </w:trPr>
        <w:tc>
          <w:tcPr>
            <w:tcW w:w="666" w:type="dxa"/>
            <w:shd w:val="clear" w:color="auto" w:fill="E6E6E6"/>
            <w:vAlign w:val="center"/>
          </w:tcPr>
          <w:p w14:paraId="5EBFDBAA" w14:textId="77777777" w:rsidR="00340EFC" w:rsidRPr="00CB1989" w:rsidRDefault="00340EFC" w:rsidP="00AA7929">
            <w:pPr>
              <w:rPr>
                <w:b/>
                <w:sz w:val="22"/>
                <w:szCs w:val="20"/>
              </w:rPr>
            </w:pPr>
            <w:r w:rsidRPr="00CB1989">
              <w:rPr>
                <w:b/>
                <w:sz w:val="22"/>
                <w:szCs w:val="20"/>
              </w:rPr>
              <w:t xml:space="preserve">Ver. </w:t>
            </w:r>
          </w:p>
        </w:tc>
        <w:tc>
          <w:tcPr>
            <w:tcW w:w="1197" w:type="dxa"/>
            <w:shd w:val="clear" w:color="auto" w:fill="E6E6E6"/>
            <w:vAlign w:val="center"/>
          </w:tcPr>
          <w:p w14:paraId="015AEAFE" w14:textId="77777777" w:rsidR="00340EFC" w:rsidRPr="00CB1989" w:rsidRDefault="00340EFC" w:rsidP="00AA7929">
            <w:pPr>
              <w:jc w:val="center"/>
              <w:rPr>
                <w:b/>
                <w:sz w:val="22"/>
                <w:szCs w:val="20"/>
              </w:rPr>
            </w:pPr>
            <w:r w:rsidRPr="00CB1989">
              <w:rPr>
                <w:b/>
                <w:sz w:val="22"/>
                <w:szCs w:val="20"/>
              </w:rPr>
              <w:t>Date</w:t>
            </w:r>
          </w:p>
        </w:tc>
        <w:tc>
          <w:tcPr>
            <w:tcW w:w="2952" w:type="dxa"/>
            <w:shd w:val="clear" w:color="auto" w:fill="E6E6E6"/>
            <w:vAlign w:val="center"/>
          </w:tcPr>
          <w:p w14:paraId="17F5CAC6" w14:textId="77777777" w:rsidR="00340EFC" w:rsidRPr="00CB1989" w:rsidRDefault="00340EFC" w:rsidP="00AA7929">
            <w:pPr>
              <w:jc w:val="center"/>
              <w:rPr>
                <w:b/>
                <w:sz w:val="22"/>
                <w:szCs w:val="20"/>
              </w:rPr>
            </w:pPr>
            <w:r w:rsidRPr="00CB1989">
              <w:rPr>
                <w:b/>
                <w:sz w:val="22"/>
                <w:szCs w:val="20"/>
              </w:rPr>
              <w:t>Description of Change</w:t>
            </w:r>
          </w:p>
        </w:tc>
        <w:tc>
          <w:tcPr>
            <w:tcW w:w="1233" w:type="dxa"/>
            <w:shd w:val="clear" w:color="auto" w:fill="E6E6E6"/>
            <w:vAlign w:val="center"/>
          </w:tcPr>
          <w:p w14:paraId="4B70BFC2" w14:textId="77777777" w:rsidR="00340EFC" w:rsidRPr="00CB1989" w:rsidRDefault="00510D53" w:rsidP="00AA7929">
            <w:pPr>
              <w:jc w:val="center"/>
              <w:rPr>
                <w:b/>
                <w:sz w:val="22"/>
                <w:szCs w:val="20"/>
              </w:rPr>
            </w:pPr>
            <w:r w:rsidRPr="00CB1989">
              <w:rPr>
                <w:b/>
                <w:sz w:val="22"/>
                <w:szCs w:val="20"/>
              </w:rPr>
              <w:t>Author</w:t>
            </w:r>
          </w:p>
        </w:tc>
        <w:tc>
          <w:tcPr>
            <w:tcW w:w="1530" w:type="dxa"/>
            <w:shd w:val="clear" w:color="auto" w:fill="E6E6E6"/>
            <w:vAlign w:val="center"/>
          </w:tcPr>
          <w:p w14:paraId="3F7952CD" w14:textId="77777777" w:rsidR="00340EFC" w:rsidRPr="00CB1989" w:rsidRDefault="00340EFC" w:rsidP="00AA7929">
            <w:pPr>
              <w:jc w:val="center"/>
              <w:rPr>
                <w:b/>
                <w:sz w:val="22"/>
                <w:szCs w:val="20"/>
              </w:rPr>
            </w:pPr>
            <w:r w:rsidRPr="00CB1989">
              <w:rPr>
                <w:b/>
                <w:sz w:val="22"/>
                <w:szCs w:val="20"/>
              </w:rPr>
              <w:t>Reviewed By</w:t>
            </w:r>
          </w:p>
        </w:tc>
        <w:tc>
          <w:tcPr>
            <w:tcW w:w="1476" w:type="dxa"/>
            <w:shd w:val="clear" w:color="auto" w:fill="E6E6E6"/>
            <w:vAlign w:val="center"/>
          </w:tcPr>
          <w:p w14:paraId="2C6A520C" w14:textId="77777777" w:rsidR="00340EFC" w:rsidRPr="00CB1989" w:rsidRDefault="00340EFC" w:rsidP="00AA7929">
            <w:pPr>
              <w:jc w:val="center"/>
              <w:rPr>
                <w:b/>
                <w:sz w:val="22"/>
                <w:szCs w:val="20"/>
              </w:rPr>
            </w:pPr>
            <w:r w:rsidRPr="00CB1989">
              <w:rPr>
                <w:b/>
                <w:sz w:val="22"/>
                <w:szCs w:val="20"/>
              </w:rPr>
              <w:t>Approved By</w:t>
            </w:r>
          </w:p>
        </w:tc>
      </w:tr>
      <w:tr w:rsidR="00340EFC" w:rsidRPr="00CB1989" w14:paraId="58EB586F" w14:textId="77777777" w:rsidTr="002608A7">
        <w:trPr>
          <w:trHeight w:val="400"/>
        </w:trPr>
        <w:tc>
          <w:tcPr>
            <w:tcW w:w="666" w:type="dxa"/>
            <w:shd w:val="clear" w:color="auto" w:fill="FFFFFF"/>
          </w:tcPr>
          <w:p w14:paraId="277F6CAB" w14:textId="77777777" w:rsidR="00340EFC" w:rsidRPr="00CB1989" w:rsidRDefault="00340EFC" w:rsidP="00AA7929">
            <w:pPr>
              <w:rPr>
                <w:sz w:val="20"/>
                <w:szCs w:val="20"/>
              </w:rPr>
            </w:pPr>
            <w:r w:rsidRPr="00CB1989">
              <w:rPr>
                <w:sz w:val="20"/>
                <w:szCs w:val="20"/>
              </w:rPr>
              <w:t>0.1</w:t>
            </w:r>
          </w:p>
        </w:tc>
        <w:tc>
          <w:tcPr>
            <w:tcW w:w="1197" w:type="dxa"/>
            <w:shd w:val="clear" w:color="auto" w:fill="FFFFFF"/>
          </w:tcPr>
          <w:p w14:paraId="5E789D62" w14:textId="36F79AFD" w:rsidR="00340EFC" w:rsidRPr="00CB1989" w:rsidRDefault="00510D53" w:rsidP="00CF67FB">
            <w:pPr>
              <w:rPr>
                <w:sz w:val="20"/>
                <w:szCs w:val="20"/>
              </w:rPr>
            </w:pPr>
            <w:r w:rsidRPr="00CB1989">
              <w:rPr>
                <w:sz w:val="20"/>
                <w:szCs w:val="20"/>
              </w:rPr>
              <w:t>27</w:t>
            </w:r>
            <w:r w:rsidR="002608A7" w:rsidRPr="00CB1989">
              <w:rPr>
                <w:sz w:val="20"/>
                <w:szCs w:val="20"/>
                <w:vertAlign w:val="superscript"/>
              </w:rPr>
              <w:t>th</w:t>
            </w:r>
            <w:r w:rsidR="002608A7" w:rsidRPr="00CB1989">
              <w:rPr>
                <w:sz w:val="20"/>
                <w:szCs w:val="20"/>
              </w:rPr>
              <w:t xml:space="preserve"> Sep</w:t>
            </w:r>
            <w:r w:rsidRPr="00CB1989">
              <w:rPr>
                <w:sz w:val="20"/>
                <w:szCs w:val="20"/>
              </w:rPr>
              <w:t xml:space="preserve"> 13</w:t>
            </w:r>
          </w:p>
        </w:tc>
        <w:tc>
          <w:tcPr>
            <w:tcW w:w="2952" w:type="dxa"/>
            <w:shd w:val="clear" w:color="auto" w:fill="FFFFFF"/>
          </w:tcPr>
          <w:p w14:paraId="543A9A75" w14:textId="77777777" w:rsidR="00340EFC" w:rsidRPr="00CB1989" w:rsidRDefault="00340EFC" w:rsidP="00AA7929">
            <w:pPr>
              <w:rPr>
                <w:sz w:val="20"/>
                <w:szCs w:val="20"/>
              </w:rPr>
            </w:pPr>
            <w:r w:rsidRPr="00CB1989">
              <w:rPr>
                <w:sz w:val="20"/>
                <w:szCs w:val="20"/>
              </w:rPr>
              <w:t>First Draft</w:t>
            </w:r>
          </w:p>
        </w:tc>
        <w:tc>
          <w:tcPr>
            <w:tcW w:w="1233" w:type="dxa"/>
            <w:shd w:val="clear" w:color="auto" w:fill="FFFFFF"/>
          </w:tcPr>
          <w:p w14:paraId="67445CE2" w14:textId="77777777" w:rsidR="00340EFC" w:rsidRPr="00CB1989" w:rsidRDefault="00510D53" w:rsidP="00AA7929">
            <w:pPr>
              <w:rPr>
                <w:sz w:val="20"/>
                <w:szCs w:val="20"/>
              </w:rPr>
            </w:pPr>
            <w:r w:rsidRPr="00CB1989">
              <w:rPr>
                <w:sz w:val="20"/>
                <w:szCs w:val="20"/>
              </w:rPr>
              <w:t>Rahul Raj</w:t>
            </w:r>
          </w:p>
        </w:tc>
        <w:tc>
          <w:tcPr>
            <w:tcW w:w="1530" w:type="dxa"/>
            <w:shd w:val="clear" w:color="auto" w:fill="FFFFFF"/>
          </w:tcPr>
          <w:p w14:paraId="44AC36E6" w14:textId="77777777" w:rsidR="00340EFC" w:rsidRPr="00CB1989" w:rsidRDefault="00510D53" w:rsidP="00AA7929">
            <w:pPr>
              <w:rPr>
                <w:sz w:val="20"/>
                <w:szCs w:val="20"/>
              </w:rPr>
            </w:pPr>
            <w:r w:rsidRPr="00CB1989">
              <w:rPr>
                <w:sz w:val="20"/>
                <w:szCs w:val="20"/>
              </w:rPr>
              <w:t xml:space="preserve">Dhananjay </w:t>
            </w:r>
          </w:p>
        </w:tc>
        <w:tc>
          <w:tcPr>
            <w:tcW w:w="1476" w:type="dxa"/>
            <w:shd w:val="clear" w:color="auto" w:fill="FFFFFF"/>
          </w:tcPr>
          <w:p w14:paraId="1DC2E581" w14:textId="77777777" w:rsidR="00340EFC" w:rsidRPr="00CB1989" w:rsidRDefault="00510D53" w:rsidP="00AA7929">
            <w:pPr>
              <w:rPr>
                <w:sz w:val="20"/>
                <w:szCs w:val="20"/>
              </w:rPr>
            </w:pPr>
            <w:r w:rsidRPr="00CB1989">
              <w:rPr>
                <w:sz w:val="20"/>
                <w:szCs w:val="20"/>
              </w:rPr>
              <w:t>Ajay Kumar Zalpuri</w:t>
            </w:r>
          </w:p>
        </w:tc>
      </w:tr>
      <w:tr w:rsidR="00253634" w:rsidRPr="00CB1989" w14:paraId="04D70DA2" w14:textId="77777777" w:rsidTr="002608A7">
        <w:trPr>
          <w:trHeight w:val="400"/>
        </w:trPr>
        <w:tc>
          <w:tcPr>
            <w:tcW w:w="666" w:type="dxa"/>
            <w:shd w:val="clear" w:color="auto" w:fill="FFFFFF"/>
          </w:tcPr>
          <w:p w14:paraId="57AC7A9B" w14:textId="77777777" w:rsidR="00253634" w:rsidRPr="00CB1989" w:rsidRDefault="00253634" w:rsidP="00AA7929">
            <w:pPr>
              <w:rPr>
                <w:sz w:val="20"/>
                <w:szCs w:val="20"/>
              </w:rPr>
            </w:pPr>
            <w:r w:rsidRPr="00CB1989">
              <w:rPr>
                <w:sz w:val="20"/>
                <w:szCs w:val="20"/>
              </w:rPr>
              <w:t>1.0</w:t>
            </w:r>
          </w:p>
        </w:tc>
        <w:tc>
          <w:tcPr>
            <w:tcW w:w="1197" w:type="dxa"/>
            <w:shd w:val="clear" w:color="auto" w:fill="FFFFFF"/>
          </w:tcPr>
          <w:p w14:paraId="0EE875D0" w14:textId="77777777" w:rsidR="00253634" w:rsidRPr="00CB1989" w:rsidRDefault="00253634" w:rsidP="00057520">
            <w:pPr>
              <w:rPr>
                <w:sz w:val="20"/>
                <w:szCs w:val="20"/>
              </w:rPr>
            </w:pPr>
            <w:r w:rsidRPr="00CB1989">
              <w:rPr>
                <w:sz w:val="20"/>
                <w:szCs w:val="20"/>
              </w:rPr>
              <w:t>30</w:t>
            </w:r>
            <w:r w:rsidRPr="00CB1989">
              <w:rPr>
                <w:sz w:val="20"/>
                <w:szCs w:val="20"/>
                <w:vertAlign w:val="superscript"/>
              </w:rPr>
              <w:t>th</w:t>
            </w:r>
            <w:r w:rsidRPr="00CB1989">
              <w:rPr>
                <w:sz w:val="20"/>
                <w:szCs w:val="20"/>
              </w:rPr>
              <w:t xml:space="preserve"> Sep 13</w:t>
            </w:r>
          </w:p>
        </w:tc>
        <w:tc>
          <w:tcPr>
            <w:tcW w:w="2952" w:type="dxa"/>
            <w:shd w:val="clear" w:color="auto" w:fill="FFFFFF"/>
          </w:tcPr>
          <w:p w14:paraId="06FC5674" w14:textId="77777777" w:rsidR="00253634" w:rsidRPr="00CB1989" w:rsidRDefault="00253634" w:rsidP="00057520">
            <w:pPr>
              <w:rPr>
                <w:sz w:val="20"/>
                <w:szCs w:val="20"/>
              </w:rPr>
            </w:pPr>
            <w:r w:rsidRPr="00CB1989">
              <w:rPr>
                <w:sz w:val="20"/>
                <w:szCs w:val="20"/>
              </w:rPr>
              <w:t>Baselined</w:t>
            </w:r>
          </w:p>
        </w:tc>
        <w:tc>
          <w:tcPr>
            <w:tcW w:w="1233" w:type="dxa"/>
            <w:shd w:val="clear" w:color="auto" w:fill="FFFFFF"/>
          </w:tcPr>
          <w:p w14:paraId="198D41DC" w14:textId="77777777" w:rsidR="00253634" w:rsidRPr="00CB1989" w:rsidRDefault="00253634" w:rsidP="00057520">
            <w:pPr>
              <w:rPr>
                <w:sz w:val="20"/>
                <w:szCs w:val="20"/>
              </w:rPr>
            </w:pPr>
            <w:r w:rsidRPr="00CB1989">
              <w:rPr>
                <w:sz w:val="20"/>
                <w:szCs w:val="20"/>
              </w:rPr>
              <w:t>Rahul Raj</w:t>
            </w:r>
          </w:p>
        </w:tc>
        <w:tc>
          <w:tcPr>
            <w:tcW w:w="1530" w:type="dxa"/>
            <w:shd w:val="clear" w:color="auto" w:fill="FFFFFF"/>
          </w:tcPr>
          <w:p w14:paraId="5B2464B8" w14:textId="77777777" w:rsidR="00253634" w:rsidRPr="00CB1989" w:rsidRDefault="00253634" w:rsidP="00057520">
            <w:pPr>
              <w:rPr>
                <w:sz w:val="20"/>
                <w:szCs w:val="20"/>
              </w:rPr>
            </w:pPr>
            <w:r w:rsidRPr="00CB1989">
              <w:rPr>
                <w:sz w:val="20"/>
                <w:szCs w:val="20"/>
              </w:rPr>
              <w:t xml:space="preserve">Dhananjay </w:t>
            </w:r>
          </w:p>
        </w:tc>
        <w:tc>
          <w:tcPr>
            <w:tcW w:w="1476" w:type="dxa"/>
            <w:shd w:val="clear" w:color="auto" w:fill="FFFFFF"/>
          </w:tcPr>
          <w:p w14:paraId="1E38D1D8" w14:textId="77777777" w:rsidR="00253634" w:rsidRPr="00CB1989" w:rsidRDefault="00253634" w:rsidP="00057520">
            <w:pPr>
              <w:rPr>
                <w:sz w:val="20"/>
                <w:szCs w:val="20"/>
              </w:rPr>
            </w:pPr>
            <w:r w:rsidRPr="00CB1989">
              <w:rPr>
                <w:sz w:val="20"/>
                <w:szCs w:val="20"/>
              </w:rPr>
              <w:t>Ajay Kumar Zalpuri</w:t>
            </w:r>
          </w:p>
        </w:tc>
      </w:tr>
      <w:tr w:rsidR="00CB1989" w:rsidRPr="00CB1989" w14:paraId="4B402A2F" w14:textId="77777777" w:rsidTr="002608A7">
        <w:trPr>
          <w:trHeight w:val="400"/>
        </w:trPr>
        <w:tc>
          <w:tcPr>
            <w:tcW w:w="666" w:type="dxa"/>
            <w:shd w:val="clear" w:color="auto" w:fill="FFFFFF"/>
          </w:tcPr>
          <w:p w14:paraId="4932C23D" w14:textId="77777777" w:rsidR="00CB1989" w:rsidRPr="00CB1989" w:rsidRDefault="00CB1989" w:rsidP="00CB1989">
            <w:pPr>
              <w:rPr>
                <w:sz w:val="20"/>
                <w:szCs w:val="20"/>
              </w:rPr>
            </w:pPr>
            <w:r w:rsidRPr="00CB1989">
              <w:rPr>
                <w:sz w:val="20"/>
                <w:szCs w:val="20"/>
              </w:rPr>
              <w:t>1.1</w:t>
            </w:r>
          </w:p>
        </w:tc>
        <w:tc>
          <w:tcPr>
            <w:tcW w:w="1197" w:type="dxa"/>
            <w:shd w:val="clear" w:color="auto" w:fill="FFFFFF"/>
          </w:tcPr>
          <w:p w14:paraId="3B527574" w14:textId="77777777" w:rsidR="00CB1989" w:rsidRPr="00CB1989" w:rsidRDefault="00B64BB4" w:rsidP="00CB1989">
            <w:pPr>
              <w:rPr>
                <w:sz w:val="20"/>
                <w:szCs w:val="20"/>
              </w:rPr>
            </w:pPr>
            <w:r>
              <w:rPr>
                <w:sz w:val="20"/>
                <w:szCs w:val="20"/>
              </w:rPr>
              <w:t>29</w:t>
            </w:r>
            <w:r w:rsidRPr="00B64BB4">
              <w:rPr>
                <w:sz w:val="20"/>
                <w:szCs w:val="20"/>
                <w:vertAlign w:val="superscript"/>
              </w:rPr>
              <w:t>th</w:t>
            </w:r>
            <w:r>
              <w:rPr>
                <w:sz w:val="20"/>
                <w:szCs w:val="20"/>
              </w:rPr>
              <w:t xml:space="preserve"> July 2015</w:t>
            </w:r>
          </w:p>
        </w:tc>
        <w:tc>
          <w:tcPr>
            <w:tcW w:w="2952" w:type="dxa"/>
            <w:shd w:val="clear" w:color="auto" w:fill="FFFFFF"/>
          </w:tcPr>
          <w:p w14:paraId="6570AE11" w14:textId="274D83EE" w:rsidR="00CB1989" w:rsidRPr="00CB1989" w:rsidRDefault="00CB1989" w:rsidP="00CB1989">
            <w:pPr>
              <w:rPr>
                <w:sz w:val="20"/>
                <w:szCs w:val="20"/>
              </w:rPr>
            </w:pPr>
            <w:r w:rsidRPr="00CB1989">
              <w:rPr>
                <w:sz w:val="20"/>
                <w:szCs w:val="20"/>
              </w:rPr>
              <w:t>Introduce “Implementing information security continuity in section 6.</w:t>
            </w:r>
            <w:r w:rsidR="00DA2F11" w:rsidRPr="00CB1989">
              <w:rPr>
                <w:sz w:val="20"/>
                <w:szCs w:val="20"/>
              </w:rPr>
              <w:t>2. Identify</w:t>
            </w:r>
            <w:r w:rsidRPr="00CB1989">
              <w:rPr>
                <w:sz w:val="20"/>
                <w:szCs w:val="20"/>
              </w:rPr>
              <w:t xml:space="preserve"> critical resources &amp; in section </w:t>
            </w:r>
            <w:r>
              <w:rPr>
                <w:sz w:val="20"/>
                <w:szCs w:val="20"/>
              </w:rPr>
              <w:t xml:space="preserve">7.2. </w:t>
            </w:r>
            <w:r w:rsidRPr="00CB1989">
              <w:rPr>
                <w:sz w:val="20"/>
                <w:szCs w:val="20"/>
              </w:rPr>
              <w:t>Business Continuity Policies for the Organization</w:t>
            </w:r>
          </w:p>
        </w:tc>
        <w:tc>
          <w:tcPr>
            <w:tcW w:w="1233" w:type="dxa"/>
            <w:shd w:val="clear" w:color="auto" w:fill="FFFFFF"/>
          </w:tcPr>
          <w:p w14:paraId="2ED2B498" w14:textId="77777777" w:rsidR="00CB1989" w:rsidRPr="00CB1989" w:rsidRDefault="00CB1989" w:rsidP="00CB1989">
            <w:pPr>
              <w:rPr>
                <w:sz w:val="20"/>
                <w:szCs w:val="20"/>
              </w:rPr>
            </w:pPr>
            <w:r w:rsidRPr="00CB1989">
              <w:rPr>
                <w:sz w:val="20"/>
                <w:szCs w:val="20"/>
              </w:rPr>
              <w:t>Rahul Raj</w:t>
            </w:r>
          </w:p>
        </w:tc>
        <w:tc>
          <w:tcPr>
            <w:tcW w:w="1530" w:type="dxa"/>
            <w:shd w:val="clear" w:color="auto" w:fill="FFFFFF"/>
          </w:tcPr>
          <w:p w14:paraId="6466ECB4" w14:textId="77777777" w:rsidR="00CB1989" w:rsidRPr="00CB1989" w:rsidRDefault="00CB1989" w:rsidP="00CB1989">
            <w:pPr>
              <w:rPr>
                <w:sz w:val="20"/>
                <w:szCs w:val="20"/>
              </w:rPr>
            </w:pPr>
            <w:r w:rsidRPr="00CB1989">
              <w:rPr>
                <w:sz w:val="20"/>
                <w:szCs w:val="20"/>
              </w:rPr>
              <w:t xml:space="preserve">Dhananjay </w:t>
            </w:r>
          </w:p>
        </w:tc>
        <w:tc>
          <w:tcPr>
            <w:tcW w:w="1476" w:type="dxa"/>
            <w:shd w:val="clear" w:color="auto" w:fill="FFFFFF"/>
          </w:tcPr>
          <w:p w14:paraId="5B93AC27" w14:textId="77777777" w:rsidR="00CB1989" w:rsidRPr="00CB1989" w:rsidRDefault="00CB1989" w:rsidP="00CB1989">
            <w:pPr>
              <w:rPr>
                <w:sz w:val="20"/>
                <w:szCs w:val="20"/>
              </w:rPr>
            </w:pPr>
            <w:r w:rsidRPr="00CB1989">
              <w:rPr>
                <w:sz w:val="20"/>
                <w:szCs w:val="20"/>
              </w:rPr>
              <w:t>Ajay Kumar Zalpuri</w:t>
            </w:r>
          </w:p>
        </w:tc>
      </w:tr>
      <w:tr w:rsidR="00C743D5" w:rsidRPr="00CB1989" w14:paraId="66EF9188" w14:textId="77777777" w:rsidTr="002608A7">
        <w:trPr>
          <w:trHeight w:val="400"/>
        </w:trPr>
        <w:tc>
          <w:tcPr>
            <w:tcW w:w="666" w:type="dxa"/>
            <w:shd w:val="clear" w:color="auto" w:fill="FFFFFF"/>
          </w:tcPr>
          <w:p w14:paraId="257A0770" w14:textId="7F0B953C" w:rsidR="00C743D5" w:rsidRPr="00CB1989" w:rsidRDefault="00C743D5" w:rsidP="00C743D5">
            <w:pPr>
              <w:rPr>
                <w:sz w:val="20"/>
                <w:szCs w:val="20"/>
              </w:rPr>
            </w:pPr>
            <w:r>
              <w:rPr>
                <w:sz w:val="20"/>
                <w:szCs w:val="20"/>
              </w:rPr>
              <w:t>1.2</w:t>
            </w:r>
          </w:p>
        </w:tc>
        <w:tc>
          <w:tcPr>
            <w:tcW w:w="1197" w:type="dxa"/>
            <w:shd w:val="clear" w:color="auto" w:fill="FFFFFF"/>
          </w:tcPr>
          <w:p w14:paraId="557C0EA8" w14:textId="7910A389" w:rsidR="00C743D5" w:rsidRDefault="00C743D5" w:rsidP="00C743D5">
            <w:pPr>
              <w:rPr>
                <w:sz w:val="20"/>
                <w:szCs w:val="20"/>
              </w:rPr>
            </w:pPr>
            <w:r>
              <w:rPr>
                <w:sz w:val="20"/>
                <w:szCs w:val="20"/>
              </w:rPr>
              <w:t>3</w:t>
            </w:r>
            <w:r w:rsidRPr="00C743D5">
              <w:rPr>
                <w:sz w:val="20"/>
                <w:szCs w:val="20"/>
                <w:vertAlign w:val="superscript"/>
              </w:rPr>
              <w:t>rd</w:t>
            </w:r>
            <w:r>
              <w:rPr>
                <w:sz w:val="20"/>
                <w:szCs w:val="20"/>
              </w:rPr>
              <w:t xml:space="preserve"> May 2017</w:t>
            </w:r>
          </w:p>
        </w:tc>
        <w:tc>
          <w:tcPr>
            <w:tcW w:w="2952" w:type="dxa"/>
            <w:shd w:val="clear" w:color="auto" w:fill="FFFFFF"/>
          </w:tcPr>
          <w:p w14:paraId="134B1B00" w14:textId="652EBBAD" w:rsidR="00C743D5" w:rsidRPr="00CB1989" w:rsidRDefault="00C743D5" w:rsidP="00C743D5">
            <w:pPr>
              <w:rPr>
                <w:sz w:val="20"/>
                <w:szCs w:val="20"/>
              </w:rPr>
            </w:pPr>
            <w:r>
              <w:rPr>
                <w:sz w:val="20"/>
                <w:szCs w:val="20"/>
              </w:rPr>
              <w:t>Update section 7.1 &amp; 7.2</w:t>
            </w:r>
          </w:p>
        </w:tc>
        <w:tc>
          <w:tcPr>
            <w:tcW w:w="1233" w:type="dxa"/>
            <w:shd w:val="clear" w:color="auto" w:fill="FFFFFF"/>
          </w:tcPr>
          <w:p w14:paraId="43578BEB" w14:textId="26D8FE98" w:rsidR="00C743D5" w:rsidRPr="00CB1989" w:rsidRDefault="00C743D5" w:rsidP="00C743D5">
            <w:pPr>
              <w:rPr>
                <w:sz w:val="20"/>
                <w:szCs w:val="20"/>
              </w:rPr>
            </w:pPr>
            <w:r>
              <w:rPr>
                <w:sz w:val="20"/>
                <w:szCs w:val="20"/>
              </w:rPr>
              <w:t>Saket</w:t>
            </w:r>
          </w:p>
        </w:tc>
        <w:tc>
          <w:tcPr>
            <w:tcW w:w="1530" w:type="dxa"/>
            <w:shd w:val="clear" w:color="auto" w:fill="FFFFFF"/>
          </w:tcPr>
          <w:p w14:paraId="109F83B3" w14:textId="6C5B01C3" w:rsidR="00C743D5" w:rsidRPr="00CB1989" w:rsidRDefault="00C743D5" w:rsidP="00C743D5">
            <w:pPr>
              <w:rPr>
                <w:sz w:val="20"/>
                <w:szCs w:val="20"/>
              </w:rPr>
            </w:pPr>
            <w:r w:rsidRPr="00CB1989">
              <w:rPr>
                <w:sz w:val="20"/>
                <w:szCs w:val="20"/>
              </w:rPr>
              <w:t xml:space="preserve">Dhananjay </w:t>
            </w:r>
          </w:p>
        </w:tc>
        <w:tc>
          <w:tcPr>
            <w:tcW w:w="1476" w:type="dxa"/>
            <w:shd w:val="clear" w:color="auto" w:fill="FFFFFF"/>
          </w:tcPr>
          <w:p w14:paraId="528C2EE3" w14:textId="7A5F796B" w:rsidR="00C743D5" w:rsidRPr="00CB1989" w:rsidRDefault="00C743D5" w:rsidP="00C743D5">
            <w:pPr>
              <w:rPr>
                <w:sz w:val="20"/>
                <w:szCs w:val="20"/>
              </w:rPr>
            </w:pPr>
            <w:r w:rsidRPr="00CB1989">
              <w:rPr>
                <w:sz w:val="20"/>
                <w:szCs w:val="20"/>
              </w:rPr>
              <w:t>Ajay Kumar Zalpuri</w:t>
            </w:r>
          </w:p>
        </w:tc>
      </w:tr>
      <w:tr w:rsidR="00C743D5" w:rsidRPr="00CB1989" w14:paraId="21C22BEB" w14:textId="77777777" w:rsidTr="002608A7">
        <w:trPr>
          <w:trHeight w:val="400"/>
        </w:trPr>
        <w:tc>
          <w:tcPr>
            <w:tcW w:w="666" w:type="dxa"/>
            <w:shd w:val="clear" w:color="auto" w:fill="FFFFFF"/>
          </w:tcPr>
          <w:p w14:paraId="15309ED4" w14:textId="708C220D" w:rsidR="00C743D5" w:rsidRDefault="00C743D5" w:rsidP="00C743D5">
            <w:pPr>
              <w:rPr>
                <w:sz w:val="20"/>
                <w:szCs w:val="20"/>
              </w:rPr>
            </w:pPr>
            <w:r>
              <w:rPr>
                <w:sz w:val="20"/>
                <w:szCs w:val="20"/>
              </w:rPr>
              <w:t>2.0</w:t>
            </w:r>
          </w:p>
        </w:tc>
        <w:tc>
          <w:tcPr>
            <w:tcW w:w="1197" w:type="dxa"/>
            <w:shd w:val="clear" w:color="auto" w:fill="FFFFFF"/>
          </w:tcPr>
          <w:p w14:paraId="0549F1AD" w14:textId="1CA3247A" w:rsidR="00C743D5" w:rsidRDefault="00C743D5" w:rsidP="00C743D5">
            <w:pPr>
              <w:rPr>
                <w:sz w:val="20"/>
                <w:szCs w:val="20"/>
              </w:rPr>
            </w:pPr>
            <w:r>
              <w:rPr>
                <w:sz w:val="20"/>
                <w:szCs w:val="20"/>
              </w:rPr>
              <w:t>5</w:t>
            </w:r>
            <w:r w:rsidRPr="00C743D5">
              <w:rPr>
                <w:sz w:val="20"/>
                <w:szCs w:val="20"/>
                <w:vertAlign w:val="superscript"/>
              </w:rPr>
              <w:t>th</w:t>
            </w:r>
            <w:r>
              <w:rPr>
                <w:sz w:val="20"/>
                <w:szCs w:val="20"/>
              </w:rPr>
              <w:t xml:space="preserve"> Feb 2018</w:t>
            </w:r>
          </w:p>
        </w:tc>
        <w:tc>
          <w:tcPr>
            <w:tcW w:w="2952" w:type="dxa"/>
            <w:shd w:val="clear" w:color="auto" w:fill="FFFFFF"/>
          </w:tcPr>
          <w:p w14:paraId="00C93858" w14:textId="52257515" w:rsidR="00C743D5" w:rsidRDefault="00C743D5" w:rsidP="00C743D5">
            <w:pPr>
              <w:rPr>
                <w:sz w:val="20"/>
                <w:szCs w:val="20"/>
              </w:rPr>
            </w:pPr>
            <w:r>
              <w:rPr>
                <w:sz w:val="20"/>
                <w:szCs w:val="20"/>
              </w:rPr>
              <w:t>Update section 5</w:t>
            </w:r>
          </w:p>
        </w:tc>
        <w:tc>
          <w:tcPr>
            <w:tcW w:w="1233" w:type="dxa"/>
            <w:shd w:val="clear" w:color="auto" w:fill="FFFFFF"/>
          </w:tcPr>
          <w:p w14:paraId="428327D0" w14:textId="1EE42988" w:rsidR="00C743D5" w:rsidRDefault="00C743D5" w:rsidP="00C743D5">
            <w:pPr>
              <w:rPr>
                <w:sz w:val="20"/>
                <w:szCs w:val="20"/>
              </w:rPr>
            </w:pPr>
            <w:r>
              <w:rPr>
                <w:sz w:val="20"/>
                <w:szCs w:val="20"/>
              </w:rPr>
              <w:t>Rahul</w:t>
            </w:r>
          </w:p>
        </w:tc>
        <w:tc>
          <w:tcPr>
            <w:tcW w:w="1530" w:type="dxa"/>
            <w:shd w:val="clear" w:color="auto" w:fill="FFFFFF"/>
          </w:tcPr>
          <w:p w14:paraId="3C9B37F9" w14:textId="65B6094C" w:rsidR="00C743D5" w:rsidRPr="00CB1989" w:rsidRDefault="00C743D5" w:rsidP="00C743D5">
            <w:pPr>
              <w:rPr>
                <w:sz w:val="20"/>
                <w:szCs w:val="20"/>
              </w:rPr>
            </w:pPr>
            <w:r w:rsidRPr="00CB1989">
              <w:rPr>
                <w:sz w:val="20"/>
                <w:szCs w:val="20"/>
              </w:rPr>
              <w:t xml:space="preserve">Dhananjay </w:t>
            </w:r>
          </w:p>
        </w:tc>
        <w:tc>
          <w:tcPr>
            <w:tcW w:w="1476" w:type="dxa"/>
            <w:shd w:val="clear" w:color="auto" w:fill="FFFFFF"/>
          </w:tcPr>
          <w:p w14:paraId="29BF0F7E" w14:textId="138F9BB4" w:rsidR="00C743D5" w:rsidRPr="00CB1989" w:rsidRDefault="00C743D5" w:rsidP="00C743D5">
            <w:pPr>
              <w:rPr>
                <w:sz w:val="20"/>
                <w:szCs w:val="20"/>
              </w:rPr>
            </w:pPr>
            <w:r w:rsidRPr="00CB1989">
              <w:rPr>
                <w:sz w:val="20"/>
                <w:szCs w:val="20"/>
              </w:rPr>
              <w:t>Ajay Kumar Zalpuri</w:t>
            </w:r>
          </w:p>
        </w:tc>
      </w:tr>
      <w:tr w:rsidR="002608A7" w:rsidRPr="00CB1989" w14:paraId="10913FE6" w14:textId="77777777" w:rsidTr="002608A7">
        <w:trPr>
          <w:trHeight w:val="400"/>
        </w:trPr>
        <w:tc>
          <w:tcPr>
            <w:tcW w:w="666" w:type="dxa"/>
            <w:shd w:val="clear" w:color="auto" w:fill="FFFFFF"/>
          </w:tcPr>
          <w:p w14:paraId="637F7BF9" w14:textId="46FF4266" w:rsidR="002608A7" w:rsidRDefault="002608A7" w:rsidP="002608A7">
            <w:pPr>
              <w:rPr>
                <w:sz w:val="20"/>
                <w:szCs w:val="20"/>
              </w:rPr>
            </w:pPr>
            <w:r>
              <w:rPr>
                <w:sz w:val="20"/>
                <w:szCs w:val="20"/>
              </w:rPr>
              <w:t>2.1</w:t>
            </w:r>
          </w:p>
        </w:tc>
        <w:tc>
          <w:tcPr>
            <w:tcW w:w="1197" w:type="dxa"/>
            <w:shd w:val="clear" w:color="auto" w:fill="FFFFFF"/>
          </w:tcPr>
          <w:p w14:paraId="2CC3DCBF" w14:textId="2AD305E9" w:rsidR="002608A7" w:rsidRDefault="002608A7" w:rsidP="002608A7">
            <w:pPr>
              <w:rPr>
                <w:sz w:val="20"/>
                <w:szCs w:val="20"/>
              </w:rPr>
            </w:pPr>
            <w:r>
              <w:rPr>
                <w:sz w:val="20"/>
                <w:szCs w:val="20"/>
              </w:rPr>
              <w:t>12</w:t>
            </w:r>
            <w:r w:rsidRPr="00DA2F11">
              <w:rPr>
                <w:sz w:val="20"/>
                <w:szCs w:val="20"/>
                <w:vertAlign w:val="superscript"/>
              </w:rPr>
              <w:t>th</w:t>
            </w:r>
            <w:r>
              <w:rPr>
                <w:sz w:val="20"/>
                <w:szCs w:val="20"/>
              </w:rPr>
              <w:t xml:space="preserve"> Sep 2019</w:t>
            </w:r>
          </w:p>
        </w:tc>
        <w:tc>
          <w:tcPr>
            <w:tcW w:w="2952" w:type="dxa"/>
            <w:shd w:val="clear" w:color="auto" w:fill="FFFFFF"/>
          </w:tcPr>
          <w:p w14:paraId="70F84454" w14:textId="52D5682C" w:rsidR="002608A7" w:rsidRDefault="002608A7" w:rsidP="002608A7">
            <w:pPr>
              <w:rPr>
                <w:sz w:val="20"/>
                <w:szCs w:val="20"/>
              </w:rPr>
            </w:pPr>
            <w:r>
              <w:rPr>
                <w:sz w:val="20"/>
                <w:szCs w:val="20"/>
              </w:rPr>
              <w:t>Update section 5 for roles and responsibilities</w:t>
            </w:r>
          </w:p>
        </w:tc>
        <w:tc>
          <w:tcPr>
            <w:tcW w:w="1233" w:type="dxa"/>
            <w:shd w:val="clear" w:color="auto" w:fill="FFFFFF"/>
          </w:tcPr>
          <w:p w14:paraId="7F624C83" w14:textId="029DDB28" w:rsidR="002608A7" w:rsidRDefault="002608A7" w:rsidP="002608A7">
            <w:pPr>
              <w:rPr>
                <w:sz w:val="20"/>
                <w:szCs w:val="20"/>
              </w:rPr>
            </w:pPr>
            <w:r>
              <w:rPr>
                <w:sz w:val="20"/>
                <w:szCs w:val="20"/>
              </w:rPr>
              <w:t>Rahul</w:t>
            </w:r>
            <w:r>
              <w:rPr>
                <w:sz w:val="20"/>
                <w:szCs w:val="20"/>
              </w:rPr>
              <w:t>/Saket</w:t>
            </w:r>
          </w:p>
        </w:tc>
        <w:tc>
          <w:tcPr>
            <w:tcW w:w="1530" w:type="dxa"/>
            <w:shd w:val="clear" w:color="auto" w:fill="FFFFFF"/>
          </w:tcPr>
          <w:p w14:paraId="791E437C" w14:textId="1014F864" w:rsidR="002608A7" w:rsidRPr="00CB1989" w:rsidRDefault="002608A7" w:rsidP="002608A7">
            <w:pPr>
              <w:rPr>
                <w:sz w:val="20"/>
                <w:szCs w:val="20"/>
              </w:rPr>
            </w:pPr>
            <w:r w:rsidRPr="00CB1989">
              <w:rPr>
                <w:sz w:val="20"/>
                <w:szCs w:val="20"/>
              </w:rPr>
              <w:t xml:space="preserve">Dhananjay </w:t>
            </w:r>
          </w:p>
        </w:tc>
        <w:tc>
          <w:tcPr>
            <w:tcW w:w="1476" w:type="dxa"/>
            <w:shd w:val="clear" w:color="auto" w:fill="FFFFFF"/>
          </w:tcPr>
          <w:p w14:paraId="190FDCAB" w14:textId="4CE2E2E5" w:rsidR="002608A7" w:rsidRPr="00CB1989" w:rsidRDefault="002608A7" w:rsidP="002608A7">
            <w:pPr>
              <w:rPr>
                <w:sz w:val="20"/>
                <w:szCs w:val="20"/>
              </w:rPr>
            </w:pPr>
            <w:r>
              <w:rPr>
                <w:sz w:val="20"/>
                <w:szCs w:val="20"/>
              </w:rPr>
              <w:t>Nand Kishore Avantsa</w:t>
            </w:r>
          </w:p>
        </w:tc>
      </w:tr>
    </w:tbl>
    <w:p w14:paraId="779F3AFE" w14:textId="77777777" w:rsidR="00340EFC" w:rsidRDefault="00340EFC" w:rsidP="00864E7C">
      <w:pPr>
        <w:pStyle w:val="BodyText"/>
      </w:pPr>
    </w:p>
    <w:p w14:paraId="32A70E05" w14:textId="77777777" w:rsidR="00340EFC" w:rsidRDefault="00340EFC" w:rsidP="00864E7C">
      <w:pPr>
        <w:pStyle w:val="BodyText"/>
        <w:rPr>
          <w:b/>
        </w:rPr>
      </w:pPr>
    </w:p>
    <w:p w14:paraId="4DD1B773" w14:textId="77777777" w:rsidR="00340EFC" w:rsidRDefault="00340EFC" w:rsidP="00864E7C">
      <w:pPr>
        <w:pStyle w:val="BodyText"/>
        <w:rPr>
          <w:b/>
        </w:rPr>
      </w:pPr>
    </w:p>
    <w:p w14:paraId="01778442" w14:textId="77777777" w:rsidR="00340EFC" w:rsidRDefault="00340EFC" w:rsidP="00864E7C">
      <w:pPr>
        <w:pStyle w:val="BodyText"/>
        <w:rPr>
          <w:b/>
        </w:rPr>
      </w:pPr>
    </w:p>
    <w:p w14:paraId="61198468" w14:textId="77777777" w:rsidR="00340EFC" w:rsidRDefault="00340EFC" w:rsidP="00864E7C">
      <w:pPr>
        <w:pStyle w:val="BodyText"/>
        <w:rPr>
          <w:b/>
        </w:rPr>
      </w:pPr>
    </w:p>
    <w:p w14:paraId="2AF97EF9" w14:textId="77777777" w:rsidR="00340EFC" w:rsidRDefault="00340EFC" w:rsidP="00864E7C">
      <w:pPr>
        <w:pStyle w:val="BodyText"/>
      </w:pPr>
    </w:p>
    <w:p w14:paraId="4088D8B2" w14:textId="77777777" w:rsidR="00340EFC" w:rsidRDefault="00340EFC" w:rsidP="00864E7C">
      <w:pPr>
        <w:pStyle w:val="BodyText"/>
        <w:jc w:val="center"/>
        <w:rPr>
          <w:b/>
          <w:u w:val="single"/>
        </w:rPr>
      </w:pPr>
      <w:r>
        <w:rPr>
          <w:b/>
          <w:u w:val="single"/>
        </w:rPr>
        <w:br w:type="page"/>
      </w:r>
    </w:p>
    <w:sdt>
      <w:sdtPr>
        <w:rPr>
          <w:rFonts w:ascii="Times New Roman" w:hAnsi="Times New Roman" w:cs="Times New Roman"/>
          <w:b w:val="0"/>
          <w:bCs w:val="0"/>
          <w:color w:val="auto"/>
          <w:sz w:val="24"/>
          <w:szCs w:val="24"/>
        </w:rPr>
        <w:id w:val="458018312"/>
        <w:docPartObj>
          <w:docPartGallery w:val="Table of Contents"/>
          <w:docPartUnique/>
        </w:docPartObj>
      </w:sdtPr>
      <w:sdtEndPr/>
      <w:sdtContent>
        <w:p w14:paraId="5CEDEE04" w14:textId="77777777" w:rsidR="00076754" w:rsidRDefault="00076754">
          <w:pPr>
            <w:pStyle w:val="TOCHeading"/>
          </w:pPr>
          <w:r>
            <w:t>Table of Contents</w:t>
          </w:r>
        </w:p>
        <w:p w14:paraId="2ED108FD" w14:textId="77777777" w:rsidR="00076754" w:rsidRDefault="00076754">
          <w:pPr>
            <w:pStyle w:val="TOC2"/>
            <w:tabs>
              <w:tab w:val="left" w:pos="660"/>
              <w:tab w:val="right" w:leader="dot" w:pos="865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4749696" w:history="1">
            <w:r w:rsidRPr="009F6211">
              <w:rPr>
                <w:rStyle w:val="Hyperlink"/>
                <w:noProof/>
                <w:lang w:val="en-GB"/>
              </w:rPr>
              <w:t>1.</w:t>
            </w:r>
            <w:r>
              <w:rPr>
                <w:rFonts w:asciiTheme="minorHAnsi" w:eastAsiaTheme="minorEastAsia" w:hAnsiTheme="minorHAnsi" w:cstheme="minorBidi"/>
                <w:noProof/>
                <w:sz w:val="22"/>
                <w:szCs w:val="22"/>
              </w:rPr>
              <w:tab/>
            </w:r>
            <w:r w:rsidRPr="009F6211">
              <w:rPr>
                <w:rStyle w:val="Hyperlink"/>
                <w:noProof/>
                <w:lang w:val="en-GB"/>
              </w:rPr>
              <w:t>Introduction</w:t>
            </w:r>
            <w:r>
              <w:rPr>
                <w:noProof/>
                <w:webHidden/>
              </w:rPr>
              <w:tab/>
            </w:r>
            <w:r>
              <w:rPr>
                <w:noProof/>
                <w:webHidden/>
              </w:rPr>
              <w:fldChar w:fldCharType="begin"/>
            </w:r>
            <w:r>
              <w:rPr>
                <w:noProof/>
                <w:webHidden/>
              </w:rPr>
              <w:instrText xml:space="preserve"> PAGEREF _Toc384749696 \h </w:instrText>
            </w:r>
            <w:r>
              <w:rPr>
                <w:noProof/>
                <w:webHidden/>
              </w:rPr>
            </w:r>
            <w:r>
              <w:rPr>
                <w:noProof/>
                <w:webHidden/>
              </w:rPr>
              <w:fldChar w:fldCharType="separate"/>
            </w:r>
            <w:r>
              <w:rPr>
                <w:noProof/>
                <w:webHidden/>
              </w:rPr>
              <w:t>4</w:t>
            </w:r>
            <w:r>
              <w:rPr>
                <w:noProof/>
                <w:webHidden/>
              </w:rPr>
              <w:fldChar w:fldCharType="end"/>
            </w:r>
          </w:hyperlink>
        </w:p>
        <w:p w14:paraId="24529D37"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697" w:history="1">
            <w:r w:rsidR="00076754" w:rsidRPr="009F6211">
              <w:rPr>
                <w:rStyle w:val="Hyperlink"/>
                <w:noProof/>
                <w:lang w:val="en-GB"/>
              </w:rPr>
              <w:t>2.</w:t>
            </w:r>
            <w:r w:rsidR="00076754">
              <w:rPr>
                <w:rFonts w:asciiTheme="minorHAnsi" w:eastAsiaTheme="minorEastAsia" w:hAnsiTheme="minorHAnsi" w:cstheme="minorBidi"/>
                <w:noProof/>
                <w:sz w:val="22"/>
                <w:szCs w:val="22"/>
              </w:rPr>
              <w:tab/>
            </w:r>
            <w:r w:rsidR="00076754" w:rsidRPr="009F6211">
              <w:rPr>
                <w:rStyle w:val="Hyperlink"/>
                <w:noProof/>
                <w:lang w:val="en-GB"/>
              </w:rPr>
              <w:t>Entry Criteria</w:t>
            </w:r>
            <w:r w:rsidR="00076754">
              <w:rPr>
                <w:noProof/>
                <w:webHidden/>
              </w:rPr>
              <w:tab/>
            </w:r>
            <w:r w:rsidR="00076754">
              <w:rPr>
                <w:noProof/>
                <w:webHidden/>
              </w:rPr>
              <w:fldChar w:fldCharType="begin"/>
            </w:r>
            <w:r w:rsidR="00076754">
              <w:rPr>
                <w:noProof/>
                <w:webHidden/>
              </w:rPr>
              <w:instrText xml:space="preserve"> PAGEREF _Toc384749697 \h </w:instrText>
            </w:r>
            <w:r w:rsidR="00076754">
              <w:rPr>
                <w:noProof/>
                <w:webHidden/>
              </w:rPr>
            </w:r>
            <w:r w:rsidR="00076754">
              <w:rPr>
                <w:noProof/>
                <w:webHidden/>
              </w:rPr>
              <w:fldChar w:fldCharType="separate"/>
            </w:r>
            <w:r w:rsidR="00076754">
              <w:rPr>
                <w:noProof/>
                <w:webHidden/>
              </w:rPr>
              <w:t>4</w:t>
            </w:r>
            <w:r w:rsidR="00076754">
              <w:rPr>
                <w:noProof/>
                <w:webHidden/>
              </w:rPr>
              <w:fldChar w:fldCharType="end"/>
            </w:r>
          </w:hyperlink>
        </w:p>
        <w:p w14:paraId="10660F84"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698" w:history="1">
            <w:r w:rsidR="00076754" w:rsidRPr="009F6211">
              <w:rPr>
                <w:rStyle w:val="Hyperlink"/>
                <w:noProof/>
                <w:lang w:val="en-GB"/>
              </w:rPr>
              <w:t>3.</w:t>
            </w:r>
            <w:r w:rsidR="00076754">
              <w:rPr>
                <w:rFonts w:asciiTheme="minorHAnsi" w:eastAsiaTheme="minorEastAsia" w:hAnsiTheme="minorHAnsi" w:cstheme="minorBidi"/>
                <w:noProof/>
                <w:sz w:val="22"/>
                <w:szCs w:val="22"/>
              </w:rPr>
              <w:tab/>
            </w:r>
            <w:r w:rsidR="00076754" w:rsidRPr="009F6211">
              <w:rPr>
                <w:rStyle w:val="Hyperlink"/>
                <w:noProof/>
                <w:lang w:val="en-GB"/>
              </w:rPr>
              <w:t>Glossary</w:t>
            </w:r>
            <w:r w:rsidR="00076754">
              <w:rPr>
                <w:noProof/>
                <w:webHidden/>
              </w:rPr>
              <w:tab/>
            </w:r>
            <w:r w:rsidR="00076754">
              <w:rPr>
                <w:noProof/>
                <w:webHidden/>
              </w:rPr>
              <w:fldChar w:fldCharType="begin"/>
            </w:r>
            <w:r w:rsidR="00076754">
              <w:rPr>
                <w:noProof/>
                <w:webHidden/>
              </w:rPr>
              <w:instrText xml:space="preserve"> PAGEREF _Toc384749698 \h </w:instrText>
            </w:r>
            <w:r w:rsidR="00076754">
              <w:rPr>
                <w:noProof/>
                <w:webHidden/>
              </w:rPr>
            </w:r>
            <w:r w:rsidR="00076754">
              <w:rPr>
                <w:noProof/>
                <w:webHidden/>
              </w:rPr>
              <w:fldChar w:fldCharType="separate"/>
            </w:r>
            <w:r w:rsidR="00076754">
              <w:rPr>
                <w:noProof/>
                <w:webHidden/>
              </w:rPr>
              <w:t>4</w:t>
            </w:r>
            <w:r w:rsidR="00076754">
              <w:rPr>
                <w:noProof/>
                <w:webHidden/>
              </w:rPr>
              <w:fldChar w:fldCharType="end"/>
            </w:r>
          </w:hyperlink>
        </w:p>
        <w:p w14:paraId="366DE7D6"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699" w:history="1">
            <w:r w:rsidR="00076754" w:rsidRPr="009F6211">
              <w:rPr>
                <w:rStyle w:val="Hyperlink"/>
                <w:noProof/>
                <w:lang w:val="en-GB"/>
              </w:rPr>
              <w:t>4.</w:t>
            </w:r>
            <w:r w:rsidR="00076754">
              <w:rPr>
                <w:rFonts w:asciiTheme="minorHAnsi" w:eastAsiaTheme="minorEastAsia" w:hAnsiTheme="minorHAnsi" w:cstheme="minorBidi"/>
                <w:noProof/>
                <w:sz w:val="22"/>
                <w:szCs w:val="22"/>
              </w:rPr>
              <w:tab/>
            </w:r>
            <w:r w:rsidR="00076754" w:rsidRPr="009F6211">
              <w:rPr>
                <w:rStyle w:val="Hyperlink"/>
                <w:noProof/>
                <w:lang w:val="en-GB"/>
              </w:rPr>
              <w:t>Inputs</w:t>
            </w:r>
            <w:r w:rsidR="00076754">
              <w:rPr>
                <w:noProof/>
                <w:webHidden/>
              </w:rPr>
              <w:tab/>
            </w:r>
            <w:r w:rsidR="00076754">
              <w:rPr>
                <w:noProof/>
                <w:webHidden/>
              </w:rPr>
              <w:fldChar w:fldCharType="begin"/>
            </w:r>
            <w:r w:rsidR="00076754">
              <w:rPr>
                <w:noProof/>
                <w:webHidden/>
              </w:rPr>
              <w:instrText xml:space="preserve"> PAGEREF _Toc384749699 \h </w:instrText>
            </w:r>
            <w:r w:rsidR="00076754">
              <w:rPr>
                <w:noProof/>
                <w:webHidden/>
              </w:rPr>
            </w:r>
            <w:r w:rsidR="00076754">
              <w:rPr>
                <w:noProof/>
                <w:webHidden/>
              </w:rPr>
              <w:fldChar w:fldCharType="separate"/>
            </w:r>
            <w:r w:rsidR="00076754">
              <w:rPr>
                <w:noProof/>
                <w:webHidden/>
              </w:rPr>
              <w:t>4</w:t>
            </w:r>
            <w:r w:rsidR="00076754">
              <w:rPr>
                <w:noProof/>
                <w:webHidden/>
              </w:rPr>
              <w:fldChar w:fldCharType="end"/>
            </w:r>
          </w:hyperlink>
        </w:p>
        <w:p w14:paraId="3163CF04"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700" w:history="1">
            <w:r w:rsidR="00076754" w:rsidRPr="009F6211">
              <w:rPr>
                <w:rStyle w:val="Hyperlink"/>
                <w:noProof/>
                <w:lang w:val="en-GB"/>
              </w:rPr>
              <w:t>5.</w:t>
            </w:r>
            <w:r w:rsidR="00076754">
              <w:rPr>
                <w:rFonts w:asciiTheme="minorHAnsi" w:eastAsiaTheme="minorEastAsia" w:hAnsiTheme="minorHAnsi" w:cstheme="minorBidi"/>
                <w:noProof/>
                <w:sz w:val="22"/>
                <w:szCs w:val="22"/>
              </w:rPr>
              <w:tab/>
            </w:r>
            <w:r w:rsidR="00076754" w:rsidRPr="009F6211">
              <w:rPr>
                <w:rStyle w:val="Hyperlink"/>
                <w:noProof/>
                <w:lang w:val="en-GB"/>
              </w:rPr>
              <w:t>Roles and Responsibilities</w:t>
            </w:r>
            <w:r w:rsidR="00076754">
              <w:rPr>
                <w:noProof/>
                <w:webHidden/>
              </w:rPr>
              <w:tab/>
            </w:r>
            <w:r w:rsidR="00076754">
              <w:rPr>
                <w:noProof/>
                <w:webHidden/>
              </w:rPr>
              <w:fldChar w:fldCharType="begin"/>
            </w:r>
            <w:r w:rsidR="00076754">
              <w:rPr>
                <w:noProof/>
                <w:webHidden/>
              </w:rPr>
              <w:instrText xml:space="preserve"> PAGEREF _Toc384749700 \h </w:instrText>
            </w:r>
            <w:r w:rsidR="00076754">
              <w:rPr>
                <w:noProof/>
                <w:webHidden/>
              </w:rPr>
            </w:r>
            <w:r w:rsidR="00076754">
              <w:rPr>
                <w:noProof/>
                <w:webHidden/>
              </w:rPr>
              <w:fldChar w:fldCharType="separate"/>
            </w:r>
            <w:r w:rsidR="00076754">
              <w:rPr>
                <w:noProof/>
                <w:webHidden/>
              </w:rPr>
              <w:t>4</w:t>
            </w:r>
            <w:r w:rsidR="00076754">
              <w:rPr>
                <w:noProof/>
                <w:webHidden/>
              </w:rPr>
              <w:fldChar w:fldCharType="end"/>
            </w:r>
          </w:hyperlink>
        </w:p>
        <w:p w14:paraId="5D0990DC"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701" w:history="1">
            <w:r w:rsidR="00076754" w:rsidRPr="009F6211">
              <w:rPr>
                <w:rStyle w:val="Hyperlink"/>
                <w:noProof/>
                <w:lang w:val="en-GB"/>
              </w:rPr>
              <w:t>6.</w:t>
            </w:r>
            <w:r w:rsidR="00076754">
              <w:rPr>
                <w:rFonts w:asciiTheme="minorHAnsi" w:eastAsiaTheme="minorEastAsia" w:hAnsiTheme="minorHAnsi" w:cstheme="minorBidi"/>
                <w:noProof/>
                <w:sz w:val="22"/>
                <w:szCs w:val="22"/>
              </w:rPr>
              <w:tab/>
            </w:r>
            <w:r w:rsidR="00076754" w:rsidRPr="009F6211">
              <w:rPr>
                <w:rStyle w:val="Hyperlink"/>
                <w:noProof/>
                <w:lang w:val="en-GB"/>
              </w:rPr>
              <w:t>Business Continuity Planning</w:t>
            </w:r>
            <w:r w:rsidR="00076754">
              <w:rPr>
                <w:noProof/>
                <w:webHidden/>
              </w:rPr>
              <w:tab/>
            </w:r>
            <w:r w:rsidR="00076754">
              <w:rPr>
                <w:noProof/>
                <w:webHidden/>
              </w:rPr>
              <w:fldChar w:fldCharType="begin"/>
            </w:r>
            <w:r w:rsidR="00076754">
              <w:rPr>
                <w:noProof/>
                <w:webHidden/>
              </w:rPr>
              <w:instrText xml:space="preserve"> PAGEREF _Toc384749701 \h </w:instrText>
            </w:r>
            <w:r w:rsidR="00076754">
              <w:rPr>
                <w:noProof/>
                <w:webHidden/>
              </w:rPr>
            </w:r>
            <w:r w:rsidR="00076754">
              <w:rPr>
                <w:noProof/>
                <w:webHidden/>
              </w:rPr>
              <w:fldChar w:fldCharType="separate"/>
            </w:r>
            <w:r w:rsidR="00076754">
              <w:rPr>
                <w:noProof/>
                <w:webHidden/>
              </w:rPr>
              <w:t>5</w:t>
            </w:r>
            <w:r w:rsidR="00076754">
              <w:rPr>
                <w:noProof/>
                <w:webHidden/>
              </w:rPr>
              <w:fldChar w:fldCharType="end"/>
            </w:r>
          </w:hyperlink>
        </w:p>
        <w:p w14:paraId="530741E7"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702" w:history="1">
            <w:r w:rsidR="00076754" w:rsidRPr="009F6211">
              <w:rPr>
                <w:rStyle w:val="Hyperlink"/>
                <w:noProof/>
                <w:lang w:val="en-GB"/>
              </w:rPr>
              <w:t>7.</w:t>
            </w:r>
            <w:r w:rsidR="00076754">
              <w:rPr>
                <w:rFonts w:asciiTheme="minorHAnsi" w:eastAsiaTheme="minorEastAsia" w:hAnsiTheme="minorHAnsi" w:cstheme="minorBidi"/>
                <w:noProof/>
                <w:sz w:val="22"/>
                <w:szCs w:val="22"/>
              </w:rPr>
              <w:tab/>
            </w:r>
            <w:r w:rsidR="00076754" w:rsidRPr="009F6211">
              <w:rPr>
                <w:rStyle w:val="Hyperlink"/>
                <w:noProof/>
                <w:lang w:val="en-GB"/>
              </w:rPr>
              <w:t>Tasks/Process</w:t>
            </w:r>
            <w:r w:rsidR="00076754">
              <w:rPr>
                <w:noProof/>
                <w:webHidden/>
              </w:rPr>
              <w:tab/>
            </w:r>
            <w:r w:rsidR="00076754">
              <w:rPr>
                <w:noProof/>
                <w:webHidden/>
              </w:rPr>
              <w:fldChar w:fldCharType="begin"/>
            </w:r>
            <w:r w:rsidR="00076754">
              <w:rPr>
                <w:noProof/>
                <w:webHidden/>
              </w:rPr>
              <w:instrText xml:space="preserve"> PAGEREF _Toc384749702 \h </w:instrText>
            </w:r>
            <w:r w:rsidR="00076754">
              <w:rPr>
                <w:noProof/>
                <w:webHidden/>
              </w:rPr>
            </w:r>
            <w:r w:rsidR="00076754">
              <w:rPr>
                <w:noProof/>
                <w:webHidden/>
              </w:rPr>
              <w:fldChar w:fldCharType="separate"/>
            </w:r>
            <w:r w:rsidR="00076754">
              <w:rPr>
                <w:noProof/>
                <w:webHidden/>
              </w:rPr>
              <w:t>5</w:t>
            </w:r>
            <w:r w:rsidR="00076754">
              <w:rPr>
                <w:noProof/>
                <w:webHidden/>
              </w:rPr>
              <w:fldChar w:fldCharType="end"/>
            </w:r>
          </w:hyperlink>
        </w:p>
        <w:p w14:paraId="58783008"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703" w:history="1">
            <w:r w:rsidR="00076754" w:rsidRPr="009F6211">
              <w:rPr>
                <w:rStyle w:val="Hyperlink"/>
                <w:noProof/>
                <w:lang w:val="en-GB"/>
              </w:rPr>
              <w:t>8.</w:t>
            </w:r>
            <w:r w:rsidR="00076754">
              <w:rPr>
                <w:rFonts w:asciiTheme="minorHAnsi" w:eastAsiaTheme="minorEastAsia" w:hAnsiTheme="minorHAnsi" w:cstheme="minorBidi"/>
                <w:noProof/>
                <w:sz w:val="22"/>
                <w:szCs w:val="22"/>
              </w:rPr>
              <w:tab/>
            </w:r>
            <w:r w:rsidR="00076754" w:rsidRPr="009F6211">
              <w:rPr>
                <w:rStyle w:val="Hyperlink"/>
                <w:noProof/>
                <w:lang w:val="en-GB"/>
              </w:rPr>
              <w:t>Outputs</w:t>
            </w:r>
            <w:r w:rsidR="00076754">
              <w:rPr>
                <w:noProof/>
                <w:webHidden/>
              </w:rPr>
              <w:tab/>
            </w:r>
            <w:r w:rsidR="00076754">
              <w:rPr>
                <w:noProof/>
                <w:webHidden/>
              </w:rPr>
              <w:fldChar w:fldCharType="begin"/>
            </w:r>
            <w:r w:rsidR="00076754">
              <w:rPr>
                <w:noProof/>
                <w:webHidden/>
              </w:rPr>
              <w:instrText xml:space="preserve"> PAGEREF _Toc384749703 \h </w:instrText>
            </w:r>
            <w:r w:rsidR="00076754">
              <w:rPr>
                <w:noProof/>
                <w:webHidden/>
              </w:rPr>
            </w:r>
            <w:r w:rsidR="00076754">
              <w:rPr>
                <w:noProof/>
                <w:webHidden/>
              </w:rPr>
              <w:fldChar w:fldCharType="separate"/>
            </w:r>
            <w:r w:rsidR="00076754">
              <w:rPr>
                <w:noProof/>
                <w:webHidden/>
              </w:rPr>
              <w:t>7</w:t>
            </w:r>
            <w:r w:rsidR="00076754">
              <w:rPr>
                <w:noProof/>
                <w:webHidden/>
              </w:rPr>
              <w:fldChar w:fldCharType="end"/>
            </w:r>
          </w:hyperlink>
        </w:p>
        <w:p w14:paraId="15D77914" w14:textId="77777777" w:rsidR="00076754" w:rsidRDefault="002608A7">
          <w:pPr>
            <w:pStyle w:val="TOC2"/>
            <w:tabs>
              <w:tab w:val="left" w:pos="660"/>
              <w:tab w:val="right" w:leader="dot" w:pos="8656"/>
            </w:tabs>
            <w:rPr>
              <w:rFonts w:asciiTheme="minorHAnsi" w:eastAsiaTheme="minorEastAsia" w:hAnsiTheme="minorHAnsi" w:cstheme="minorBidi"/>
              <w:noProof/>
              <w:sz w:val="22"/>
              <w:szCs w:val="22"/>
            </w:rPr>
          </w:pPr>
          <w:hyperlink w:anchor="_Toc384749704" w:history="1">
            <w:r w:rsidR="00076754" w:rsidRPr="009F6211">
              <w:rPr>
                <w:rStyle w:val="Hyperlink"/>
                <w:noProof/>
                <w:lang w:val="en-GB"/>
              </w:rPr>
              <w:t>9.</w:t>
            </w:r>
            <w:r w:rsidR="00076754">
              <w:rPr>
                <w:rFonts w:asciiTheme="minorHAnsi" w:eastAsiaTheme="minorEastAsia" w:hAnsiTheme="minorHAnsi" w:cstheme="minorBidi"/>
                <w:noProof/>
                <w:sz w:val="22"/>
                <w:szCs w:val="22"/>
              </w:rPr>
              <w:tab/>
            </w:r>
            <w:r w:rsidR="00076754" w:rsidRPr="009F6211">
              <w:rPr>
                <w:rStyle w:val="Hyperlink"/>
                <w:noProof/>
                <w:lang w:val="en-GB"/>
              </w:rPr>
              <w:t>Exit Criteria</w:t>
            </w:r>
            <w:r w:rsidR="00076754">
              <w:rPr>
                <w:noProof/>
                <w:webHidden/>
              </w:rPr>
              <w:tab/>
            </w:r>
            <w:r w:rsidR="00076754">
              <w:rPr>
                <w:noProof/>
                <w:webHidden/>
              </w:rPr>
              <w:fldChar w:fldCharType="begin"/>
            </w:r>
            <w:r w:rsidR="00076754">
              <w:rPr>
                <w:noProof/>
                <w:webHidden/>
              </w:rPr>
              <w:instrText xml:space="preserve"> PAGEREF _Toc384749704 \h </w:instrText>
            </w:r>
            <w:r w:rsidR="00076754">
              <w:rPr>
                <w:noProof/>
                <w:webHidden/>
              </w:rPr>
            </w:r>
            <w:r w:rsidR="00076754">
              <w:rPr>
                <w:noProof/>
                <w:webHidden/>
              </w:rPr>
              <w:fldChar w:fldCharType="separate"/>
            </w:r>
            <w:r w:rsidR="00076754">
              <w:rPr>
                <w:noProof/>
                <w:webHidden/>
              </w:rPr>
              <w:t>7</w:t>
            </w:r>
            <w:r w:rsidR="00076754">
              <w:rPr>
                <w:noProof/>
                <w:webHidden/>
              </w:rPr>
              <w:fldChar w:fldCharType="end"/>
            </w:r>
          </w:hyperlink>
        </w:p>
        <w:p w14:paraId="064CA366" w14:textId="77777777" w:rsidR="00076754" w:rsidRDefault="002608A7">
          <w:pPr>
            <w:pStyle w:val="TOC2"/>
            <w:tabs>
              <w:tab w:val="left" w:pos="880"/>
              <w:tab w:val="right" w:leader="dot" w:pos="8656"/>
            </w:tabs>
            <w:rPr>
              <w:rFonts w:asciiTheme="minorHAnsi" w:eastAsiaTheme="minorEastAsia" w:hAnsiTheme="minorHAnsi" w:cstheme="minorBidi"/>
              <w:noProof/>
              <w:sz w:val="22"/>
              <w:szCs w:val="22"/>
            </w:rPr>
          </w:pPr>
          <w:hyperlink w:anchor="_Toc384749705" w:history="1">
            <w:r w:rsidR="00076754" w:rsidRPr="009F6211">
              <w:rPr>
                <w:rStyle w:val="Hyperlink"/>
                <w:noProof/>
                <w:lang w:val="en-GB"/>
              </w:rPr>
              <w:t>10.</w:t>
            </w:r>
            <w:r w:rsidR="00076754">
              <w:rPr>
                <w:rFonts w:asciiTheme="minorHAnsi" w:eastAsiaTheme="minorEastAsia" w:hAnsiTheme="minorHAnsi" w:cstheme="minorBidi"/>
                <w:noProof/>
                <w:sz w:val="22"/>
                <w:szCs w:val="22"/>
              </w:rPr>
              <w:tab/>
            </w:r>
            <w:r w:rsidR="00076754" w:rsidRPr="009F6211">
              <w:rPr>
                <w:rStyle w:val="Hyperlink"/>
                <w:noProof/>
                <w:lang w:val="en-GB"/>
              </w:rPr>
              <w:t>References</w:t>
            </w:r>
            <w:r w:rsidR="00076754">
              <w:rPr>
                <w:noProof/>
                <w:webHidden/>
              </w:rPr>
              <w:tab/>
            </w:r>
            <w:r w:rsidR="00076754">
              <w:rPr>
                <w:noProof/>
                <w:webHidden/>
              </w:rPr>
              <w:fldChar w:fldCharType="begin"/>
            </w:r>
            <w:r w:rsidR="00076754">
              <w:rPr>
                <w:noProof/>
                <w:webHidden/>
              </w:rPr>
              <w:instrText xml:space="preserve"> PAGEREF _Toc384749705 \h </w:instrText>
            </w:r>
            <w:r w:rsidR="00076754">
              <w:rPr>
                <w:noProof/>
                <w:webHidden/>
              </w:rPr>
            </w:r>
            <w:r w:rsidR="00076754">
              <w:rPr>
                <w:noProof/>
                <w:webHidden/>
              </w:rPr>
              <w:fldChar w:fldCharType="separate"/>
            </w:r>
            <w:r w:rsidR="00076754">
              <w:rPr>
                <w:noProof/>
                <w:webHidden/>
              </w:rPr>
              <w:t>7</w:t>
            </w:r>
            <w:r w:rsidR="00076754">
              <w:rPr>
                <w:noProof/>
                <w:webHidden/>
              </w:rPr>
              <w:fldChar w:fldCharType="end"/>
            </w:r>
          </w:hyperlink>
        </w:p>
        <w:p w14:paraId="45253D32" w14:textId="77777777" w:rsidR="00076754" w:rsidRDefault="00076754">
          <w:r>
            <w:fldChar w:fldCharType="end"/>
          </w:r>
        </w:p>
      </w:sdtContent>
    </w:sdt>
    <w:p w14:paraId="40A98965" w14:textId="77777777" w:rsidR="00076754" w:rsidRDefault="00076754">
      <w:pPr>
        <w:rPr>
          <w:rFonts w:ascii="Palatino Linotype" w:hAnsi="Palatino Linotype" w:cs="Arial"/>
          <w:b/>
          <w:bCs/>
          <w:sz w:val="28"/>
          <w:szCs w:val="28"/>
          <w:lang w:val="en-GB"/>
        </w:rPr>
      </w:pPr>
      <w:r>
        <w:rPr>
          <w:iCs/>
          <w:lang w:val="en-GB"/>
        </w:rPr>
        <w:br w:type="page"/>
      </w:r>
    </w:p>
    <w:p w14:paraId="4308C68D" w14:textId="77777777" w:rsidR="00340EFC" w:rsidRPr="00BD40FE" w:rsidRDefault="00340EFC" w:rsidP="001C44C3">
      <w:pPr>
        <w:pStyle w:val="Heading2"/>
        <w:keepLines/>
        <w:numPr>
          <w:ilvl w:val="0"/>
          <w:numId w:val="16"/>
        </w:numPr>
        <w:spacing w:before="200" w:after="240" w:line="276" w:lineRule="auto"/>
        <w:rPr>
          <w:iCs w:val="0"/>
          <w:lang w:val="en-GB"/>
        </w:rPr>
      </w:pPr>
      <w:bookmarkStart w:id="0" w:name="_Toc384749696"/>
      <w:r w:rsidRPr="00BD40FE">
        <w:rPr>
          <w:iCs w:val="0"/>
          <w:lang w:val="en-GB"/>
        </w:rPr>
        <w:lastRenderedPageBreak/>
        <w:t>Introduction</w:t>
      </w:r>
      <w:bookmarkEnd w:id="0"/>
    </w:p>
    <w:p w14:paraId="42B5E76A" w14:textId="77777777" w:rsidR="00340EFC" w:rsidRDefault="00340EFC" w:rsidP="001C44C3">
      <w:pPr>
        <w:ind w:left="360"/>
        <w:jc w:val="both"/>
        <w:rPr>
          <w:lang w:val="en-GB"/>
        </w:rPr>
      </w:pPr>
      <w:r w:rsidRPr="00015C80">
        <w:rPr>
          <w:lang w:val="en-GB"/>
        </w:rPr>
        <w:t>T</w:t>
      </w:r>
      <w:r>
        <w:rPr>
          <w:lang w:val="en-GB"/>
        </w:rPr>
        <w:t>he mission of the Business Continuity Plan is t</w:t>
      </w:r>
      <w:r w:rsidRPr="00015C80">
        <w:rPr>
          <w:lang w:val="en-GB"/>
        </w:rPr>
        <w:t>o meet the enterprise business objective and ensure contin</w:t>
      </w:r>
      <w:r>
        <w:rPr>
          <w:lang w:val="en-GB"/>
        </w:rPr>
        <w:t>uity of services and operations in case of disruption of normal activities.</w:t>
      </w:r>
      <w:r w:rsidRPr="00015C80">
        <w:rPr>
          <w:lang w:val="en-GB"/>
        </w:rPr>
        <w:t xml:space="preserve"> </w:t>
      </w:r>
      <w:r w:rsidR="00F44E18">
        <w:rPr>
          <w:lang w:val="en-GB"/>
        </w:rPr>
        <w:t>NST</w:t>
      </w:r>
      <w:r>
        <w:rPr>
          <w:lang w:val="en-GB"/>
        </w:rPr>
        <w:t xml:space="preserve"> </w:t>
      </w:r>
      <w:r w:rsidRPr="00015C80">
        <w:rPr>
          <w:lang w:val="en-GB"/>
        </w:rPr>
        <w:t>shall adopt and follow well-defined and time-tested plans and procedures, build redundancy in teams and infrastructure, manage a quick and efficient transition to the backup arrangement for business systems and services.</w:t>
      </w:r>
    </w:p>
    <w:p w14:paraId="577B9F54" w14:textId="77777777" w:rsidR="00340EFC" w:rsidRDefault="00340EFC" w:rsidP="001C44C3">
      <w:pPr>
        <w:numPr>
          <w:ilvl w:val="0"/>
          <w:numId w:val="20"/>
        </w:numPr>
        <w:spacing w:after="200" w:line="276" w:lineRule="auto"/>
        <w:jc w:val="both"/>
      </w:pPr>
      <w:r>
        <w:t xml:space="preserve">The main objective of Business continuity planning is to minimize/eliminate the loss to organization’s business in terms of revenue loss, loss of reputation, loss of productivity and customer satisfaction. </w:t>
      </w:r>
    </w:p>
    <w:p w14:paraId="3C9C40D8" w14:textId="1254DE90" w:rsidR="00340EFC" w:rsidRPr="00015C80" w:rsidRDefault="00340EFC" w:rsidP="001C44C3">
      <w:pPr>
        <w:numPr>
          <w:ilvl w:val="0"/>
          <w:numId w:val="20"/>
        </w:numPr>
        <w:spacing w:after="200" w:line="276" w:lineRule="auto"/>
      </w:pPr>
      <w:r>
        <w:t xml:space="preserve">This policy document is a </w:t>
      </w:r>
      <w:r w:rsidR="002608A7">
        <w:t>high-level</w:t>
      </w:r>
      <w:r>
        <w:t xml:space="preserve"> document which shall be the guide for the following:</w:t>
      </w:r>
    </w:p>
    <w:p w14:paraId="51706473" w14:textId="77777777" w:rsidR="00340EFC" w:rsidRDefault="00340EFC" w:rsidP="001C44C3">
      <w:pPr>
        <w:numPr>
          <w:ilvl w:val="0"/>
          <w:numId w:val="21"/>
        </w:numPr>
        <w:spacing w:line="276" w:lineRule="auto"/>
      </w:pPr>
      <w:r>
        <w:t>To make a systematic approach for disaster recovery.</w:t>
      </w:r>
    </w:p>
    <w:p w14:paraId="5FCA82A4" w14:textId="77777777" w:rsidR="00340EFC" w:rsidRDefault="00340EFC" w:rsidP="001C44C3">
      <w:pPr>
        <w:numPr>
          <w:ilvl w:val="0"/>
          <w:numId w:val="21"/>
        </w:numPr>
        <w:spacing w:line="276" w:lineRule="auto"/>
        <w:jc w:val="both"/>
      </w:pPr>
      <w:r>
        <w:t>To bring about awareness amongst the concerned employees, about the business continuity aspects of Business Continuity and its importance.</w:t>
      </w:r>
    </w:p>
    <w:p w14:paraId="7702B8DF" w14:textId="77777777" w:rsidR="00340EFC" w:rsidRPr="00154E24" w:rsidRDefault="00340EFC" w:rsidP="001C44C3">
      <w:pPr>
        <w:numPr>
          <w:ilvl w:val="0"/>
          <w:numId w:val="21"/>
        </w:numPr>
        <w:spacing w:line="276" w:lineRule="auto"/>
      </w:pPr>
      <w:r>
        <w:t>To test and review the business continuity planning for the organization.</w:t>
      </w:r>
    </w:p>
    <w:p w14:paraId="3E7B4769" w14:textId="77777777" w:rsidR="00340EFC" w:rsidRPr="00092743" w:rsidRDefault="00340EFC" w:rsidP="001C44C3">
      <w:pPr>
        <w:pStyle w:val="Heading2"/>
        <w:keepLines/>
        <w:numPr>
          <w:ilvl w:val="0"/>
          <w:numId w:val="16"/>
        </w:numPr>
        <w:spacing w:before="200" w:after="240" w:line="276" w:lineRule="auto"/>
        <w:rPr>
          <w:lang w:val="en-GB"/>
        </w:rPr>
      </w:pPr>
      <w:bookmarkStart w:id="1" w:name="_Toc384749697"/>
      <w:r w:rsidRPr="00092743">
        <w:rPr>
          <w:lang w:val="en-GB"/>
        </w:rPr>
        <w:t>Entry Criteria</w:t>
      </w:r>
      <w:bookmarkEnd w:id="1"/>
    </w:p>
    <w:p w14:paraId="1A6F5F7D" w14:textId="77777777" w:rsidR="00340EFC" w:rsidRPr="005F2DCA" w:rsidRDefault="00340EFC" w:rsidP="001C44C3">
      <w:pPr>
        <w:spacing w:after="60"/>
        <w:ind w:left="360"/>
        <w:jc w:val="both"/>
        <w:rPr>
          <w:rFonts w:cs="Arial"/>
        </w:rPr>
      </w:pPr>
      <w:bookmarkStart w:id="2" w:name="_Toc534787791"/>
      <w:bookmarkStart w:id="3" w:name="_Toc534787792"/>
      <w:r>
        <w:rPr>
          <w:rFonts w:cs="Arial"/>
        </w:rPr>
        <w:t>Unexpected occurrences involving disruption in normal activities e.g server failure, network failure, fire, etc.</w:t>
      </w:r>
    </w:p>
    <w:p w14:paraId="3DAEF7CE" w14:textId="77777777" w:rsidR="00340EFC" w:rsidRPr="00092743" w:rsidRDefault="00340EFC" w:rsidP="001C44C3">
      <w:pPr>
        <w:pStyle w:val="Heading2"/>
        <w:keepLines/>
        <w:numPr>
          <w:ilvl w:val="0"/>
          <w:numId w:val="16"/>
        </w:numPr>
        <w:spacing w:before="200" w:after="240" w:line="276" w:lineRule="auto"/>
        <w:rPr>
          <w:lang w:val="en-GB"/>
        </w:rPr>
      </w:pPr>
      <w:bookmarkStart w:id="4" w:name="_Toc384749698"/>
      <w:r w:rsidRPr="00092743">
        <w:rPr>
          <w:lang w:val="en-GB"/>
        </w:rPr>
        <w:t>Glossary</w:t>
      </w:r>
      <w:bookmarkEnd w:id="4"/>
    </w:p>
    <w:p w14:paraId="7C6578EB" w14:textId="77777777" w:rsidR="00340EFC" w:rsidRDefault="00340EFC" w:rsidP="001C44C3">
      <w:pPr>
        <w:numPr>
          <w:ilvl w:val="0"/>
          <w:numId w:val="24"/>
        </w:numPr>
        <w:spacing w:line="276" w:lineRule="auto"/>
        <w:rPr>
          <w:lang w:val="en-GB"/>
        </w:rPr>
      </w:pPr>
      <w:r w:rsidRPr="00B2669C">
        <w:rPr>
          <w:b/>
          <w:lang w:val="en-GB"/>
        </w:rPr>
        <w:t>BCP</w:t>
      </w:r>
      <w:r w:rsidRPr="00092743">
        <w:rPr>
          <w:lang w:val="en-GB"/>
        </w:rPr>
        <w:t>: Business Continuity Planning</w:t>
      </w:r>
    </w:p>
    <w:p w14:paraId="5BDCBC77" w14:textId="77777777" w:rsidR="00340EFC" w:rsidRPr="00092743" w:rsidRDefault="00340EFC" w:rsidP="001C44C3">
      <w:pPr>
        <w:numPr>
          <w:ilvl w:val="0"/>
          <w:numId w:val="24"/>
        </w:numPr>
        <w:spacing w:line="276" w:lineRule="auto"/>
        <w:rPr>
          <w:lang w:val="en-GB"/>
        </w:rPr>
      </w:pPr>
      <w:r w:rsidRPr="00B2669C">
        <w:rPr>
          <w:b/>
          <w:lang w:val="en-GB"/>
        </w:rPr>
        <w:t>PM</w:t>
      </w:r>
      <w:r>
        <w:rPr>
          <w:lang w:val="en-GB"/>
        </w:rPr>
        <w:t>: Project Manager</w:t>
      </w:r>
    </w:p>
    <w:p w14:paraId="3E370D0D" w14:textId="77777777" w:rsidR="00340EFC" w:rsidRPr="00556311" w:rsidRDefault="00340EFC" w:rsidP="001C44C3">
      <w:pPr>
        <w:pStyle w:val="Heading2"/>
        <w:keepLines/>
        <w:numPr>
          <w:ilvl w:val="0"/>
          <w:numId w:val="16"/>
        </w:numPr>
        <w:spacing w:before="200" w:after="240" w:line="276" w:lineRule="auto"/>
        <w:rPr>
          <w:iCs w:val="0"/>
          <w:lang w:val="en-GB"/>
        </w:rPr>
      </w:pPr>
      <w:bookmarkStart w:id="5" w:name="_Toc384749699"/>
      <w:r w:rsidRPr="00556311">
        <w:rPr>
          <w:iCs w:val="0"/>
          <w:lang w:val="en-GB"/>
        </w:rPr>
        <w:t>Inputs</w:t>
      </w:r>
      <w:bookmarkEnd w:id="5"/>
    </w:p>
    <w:bookmarkEnd w:id="2"/>
    <w:bookmarkEnd w:id="3"/>
    <w:p w14:paraId="60FC942C" w14:textId="77777777" w:rsidR="00340EFC" w:rsidRPr="005F2DCA" w:rsidRDefault="00340EFC" w:rsidP="001C44C3">
      <w:pPr>
        <w:spacing w:after="60"/>
        <w:ind w:left="360"/>
        <w:jc w:val="both"/>
        <w:rPr>
          <w:rFonts w:cs="Arial"/>
        </w:rPr>
      </w:pPr>
      <w:r>
        <w:rPr>
          <w:rFonts w:cs="Arial"/>
        </w:rPr>
        <w:t>Unexpected occurrences involving disruption in normal activities</w:t>
      </w:r>
    </w:p>
    <w:p w14:paraId="71C2F886" w14:textId="7FC30920" w:rsidR="00850204" w:rsidRDefault="00340EFC" w:rsidP="001C44C3">
      <w:pPr>
        <w:pStyle w:val="Heading2"/>
        <w:keepLines/>
        <w:numPr>
          <w:ilvl w:val="0"/>
          <w:numId w:val="16"/>
        </w:numPr>
        <w:spacing w:before="200" w:after="240" w:line="276" w:lineRule="auto"/>
        <w:rPr>
          <w:lang w:val="en-GB"/>
        </w:rPr>
      </w:pPr>
      <w:bookmarkStart w:id="6" w:name="_Toc384749700"/>
      <w:r>
        <w:rPr>
          <w:lang w:val="en-GB"/>
        </w:rPr>
        <w:t>Roles and Responsibilitie</w:t>
      </w:r>
      <w:r w:rsidR="00850204">
        <w:rPr>
          <w:lang w:val="en-GB"/>
        </w:rPr>
        <w:t>s</w:t>
      </w:r>
      <w:r w:rsidR="00C623AA">
        <w:rPr>
          <w:lang w:val="en-GB"/>
        </w:rPr>
        <w:t xml:space="preserve"> of Recovery Team</w:t>
      </w:r>
    </w:p>
    <w:bookmarkEnd w:id="6"/>
    <w:p w14:paraId="0CD34748" w14:textId="6A1DF237" w:rsidR="00850204" w:rsidRDefault="00850204" w:rsidP="00850204">
      <w:pPr>
        <w:pStyle w:val="Heading2"/>
        <w:keepLines/>
        <w:numPr>
          <w:ilvl w:val="1"/>
          <w:numId w:val="16"/>
        </w:numPr>
        <w:spacing w:before="200" w:after="240" w:line="276" w:lineRule="auto"/>
        <w:rPr>
          <w:lang w:val="en-GB"/>
        </w:rPr>
      </w:pPr>
      <w:r>
        <w:rPr>
          <w:lang w:val="en-GB"/>
        </w:rPr>
        <w:t>Role of BCP Leader</w:t>
      </w:r>
    </w:p>
    <w:p w14:paraId="13774CE6" w14:textId="77777777" w:rsidR="00C623AA" w:rsidRDefault="00C623AA" w:rsidP="00C623AA">
      <w:pPr>
        <w:numPr>
          <w:ilvl w:val="0"/>
          <w:numId w:val="25"/>
        </w:numPr>
        <w:spacing w:after="60"/>
        <w:jc w:val="both"/>
        <w:rPr>
          <w:rFonts w:cs="Arial"/>
          <w:lang w:val="en-GB"/>
        </w:rPr>
      </w:pPr>
      <w:r w:rsidRPr="00092743">
        <w:rPr>
          <w:rFonts w:cs="Arial"/>
          <w:lang w:val="en-GB"/>
        </w:rPr>
        <w:t xml:space="preserve">Coordinate the development and maintenance of </w:t>
      </w:r>
      <w:r>
        <w:rPr>
          <w:rFonts w:cs="Arial"/>
          <w:lang w:val="en-GB"/>
        </w:rPr>
        <w:t>the Organizational BCP Policy</w:t>
      </w:r>
    </w:p>
    <w:p w14:paraId="62CDBDAA" w14:textId="77777777" w:rsidR="00C623AA" w:rsidRDefault="00C623AA" w:rsidP="00C623AA">
      <w:pPr>
        <w:numPr>
          <w:ilvl w:val="0"/>
          <w:numId w:val="25"/>
        </w:numPr>
        <w:spacing w:after="60"/>
        <w:jc w:val="both"/>
        <w:rPr>
          <w:rFonts w:cs="Arial"/>
          <w:lang w:val="en-GB"/>
        </w:rPr>
      </w:pPr>
      <w:r>
        <w:rPr>
          <w:rFonts w:cs="Arial"/>
          <w:lang w:val="en-GB"/>
        </w:rPr>
        <w:t>Manages communication in case of disruptions</w:t>
      </w:r>
    </w:p>
    <w:p w14:paraId="09F1FFBF" w14:textId="77777777" w:rsidR="00C623AA" w:rsidRPr="00473586" w:rsidRDefault="00C623AA" w:rsidP="00C623AA">
      <w:pPr>
        <w:numPr>
          <w:ilvl w:val="0"/>
          <w:numId w:val="25"/>
        </w:numPr>
        <w:spacing w:after="60"/>
        <w:jc w:val="both"/>
        <w:rPr>
          <w:rFonts w:cs="Arial"/>
          <w:lang w:val="en-GB"/>
        </w:rPr>
      </w:pPr>
      <w:r w:rsidRPr="00473586">
        <w:rPr>
          <w:rFonts w:cs="Arial"/>
          <w:lang w:val="en-GB"/>
        </w:rPr>
        <w:t>Reviewing and auditing of BCP once a year</w:t>
      </w:r>
    </w:p>
    <w:p w14:paraId="19E22377" w14:textId="77777777" w:rsidR="00C623AA" w:rsidRPr="00C623AA" w:rsidRDefault="00C623AA" w:rsidP="00C623AA">
      <w:pPr>
        <w:rPr>
          <w:lang w:val="en-GB"/>
        </w:rPr>
      </w:pPr>
    </w:p>
    <w:p w14:paraId="653FA867" w14:textId="08AF88CC" w:rsidR="00850204" w:rsidRDefault="00850204" w:rsidP="00850204">
      <w:pPr>
        <w:pStyle w:val="Heading2"/>
        <w:keepLines/>
        <w:numPr>
          <w:ilvl w:val="1"/>
          <w:numId w:val="16"/>
        </w:numPr>
        <w:spacing w:before="200" w:after="240" w:line="276" w:lineRule="auto"/>
        <w:rPr>
          <w:lang w:val="en-GB"/>
        </w:rPr>
      </w:pPr>
      <w:r>
        <w:rPr>
          <w:lang w:val="en-GB"/>
        </w:rPr>
        <w:t>Role of BCP Champion</w:t>
      </w:r>
    </w:p>
    <w:p w14:paraId="47E2DEB3" w14:textId="77777777" w:rsidR="00C623AA" w:rsidRPr="00092743" w:rsidRDefault="00C623AA" w:rsidP="00C623AA">
      <w:pPr>
        <w:numPr>
          <w:ilvl w:val="0"/>
          <w:numId w:val="26"/>
        </w:numPr>
        <w:spacing w:after="60"/>
        <w:jc w:val="both"/>
        <w:rPr>
          <w:rFonts w:cs="Arial"/>
          <w:lang w:val="en-GB"/>
        </w:rPr>
      </w:pPr>
      <w:r w:rsidRPr="00092743">
        <w:rPr>
          <w:rFonts w:cs="Arial"/>
          <w:lang w:val="en-GB"/>
        </w:rPr>
        <w:t>To identify and declare disaster-scenario according to the gravity of the disaster</w:t>
      </w:r>
    </w:p>
    <w:p w14:paraId="6586442E" w14:textId="77777777" w:rsidR="00C623AA" w:rsidRPr="00473586" w:rsidRDefault="00C623AA" w:rsidP="00C623AA">
      <w:pPr>
        <w:numPr>
          <w:ilvl w:val="0"/>
          <w:numId w:val="26"/>
        </w:numPr>
        <w:spacing w:after="60"/>
        <w:jc w:val="both"/>
        <w:rPr>
          <w:rFonts w:cs="Arial"/>
          <w:lang w:val="en-GB"/>
        </w:rPr>
      </w:pPr>
      <w:r w:rsidRPr="00473586">
        <w:rPr>
          <w:rFonts w:cs="Arial"/>
          <w:lang w:val="en-GB"/>
        </w:rPr>
        <w:lastRenderedPageBreak/>
        <w:t xml:space="preserve">Enforce BCP among </w:t>
      </w:r>
      <w:r>
        <w:rPr>
          <w:rFonts w:cs="Arial"/>
          <w:lang w:val="en-GB"/>
        </w:rPr>
        <w:t>teams as per disaster scenarios</w:t>
      </w:r>
    </w:p>
    <w:p w14:paraId="6AF279AA" w14:textId="77777777" w:rsidR="00C623AA" w:rsidRPr="00473586" w:rsidRDefault="00C623AA" w:rsidP="00C623AA">
      <w:pPr>
        <w:numPr>
          <w:ilvl w:val="0"/>
          <w:numId w:val="26"/>
        </w:numPr>
        <w:spacing w:after="60"/>
        <w:jc w:val="both"/>
        <w:rPr>
          <w:rFonts w:cs="Arial"/>
          <w:lang w:val="en-GB"/>
        </w:rPr>
      </w:pPr>
      <w:r w:rsidRPr="00473586">
        <w:rPr>
          <w:rFonts w:cs="Arial"/>
          <w:lang w:val="en-GB"/>
        </w:rPr>
        <w:t>Testing and updating of</w:t>
      </w:r>
      <w:r>
        <w:rPr>
          <w:rFonts w:cs="Arial"/>
          <w:lang w:val="en-GB"/>
        </w:rPr>
        <w:t xml:space="preserve"> total BCP at least once a year</w:t>
      </w:r>
    </w:p>
    <w:p w14:paraId="7332709B" w14:textId="77777777" w:rsidR="00C623AA" w:rsidRPr="00473586" w:rsidRDefault="00C623AA" w:rsidP="00C623AA">
      <w:pPr>
        <w:numPr>
          <w:ilvl w:val="0"/>
          <w:numId w:val="26"/>
        </w:numPr>
        <w:spacing w:after="60"/>
        <w:jc w:val="both"/>
        <w:rPr>
          <w:rFonts w:cs="Arial"/>
          <w:lang w:val="en-GB"/>
        </w:rPr>
      </w:pPr>
      <w:r w:rsidRPr="00473586">
        <w:rPr>
          <w:rFonts w:cs="Arial"/>
          <w:lang w:val="en-GB"/>
        </w:rPr>
        <w:t>To facilitate functional training of the members for BCP execution</w:t>
      </w:r>
    </w:p>
    <w:p w14:paraId="7116E244" w14:textId="77777777" w:rsidR="00C623AA" w:rsidRPr="0003376B" w:rsidRDefault="00C623AA" w:rsidP="00C623AA">
      <w:pPr>
        <w:numPr>
          <w:ilvl w:val="0"/>
          <w:numId w:val="26"/>
        </w:numPr>
        <w:spacing w:after="60"/>
        <w:jc w:val="both"/>
        <w:rPr>
          <w:rFonts w:ascii="Verdana" w:hAnsi="Verdana"/>
          <w:sz w:val="22"/>
        </w:rPr>
      </w:pPr>
      <w:r w:rsidRPr="00473586">
        <w:rPr>
          <w:rFonts w:cs="Arial"/>
          <w:lang w:val="en-GB"/>
        </w:rPr>
        <w:t>To co-ordinate with outsourcing partner wherever applicable</w:t>
      </w:r>
    </w:p>
    <w:p w14:paraId="15F34391" w14:textId="77777777" w:rsidR="00C623AA" w:rsidRPr="002E683B" w:rsidRDefault="00C623AA" w:rsidP="00C623AA">
      <w:pPr>
        <w:numPr>
          <w:ilvl w:val="0"/>
          <w:numId w:val="26"/>
        </w:numPr>
        <w:spacing w:after="60"/>
        <w:jc w:val="both"/>
        <w:rPr>
          <w:rFonts w:ascii="Verdana" w:hAnsi="Verdana"/>
          <w:sz w:val="22"/>
        </w:rPr>
      </w:pPr>
      <w:r>
        <w:rPr>
          <w:rFonts w:cs="Arial"/>
          <w:lang w:val="en-GB"/>
        </w:rPr>
        <w:t>To facilitate resourcing</w:t>
      </w:r>
    </w:p>
    <w:p w14:paraId="3073C4B4" w14:textId="77777777" w:rsidR="00C623AA" w:rsidRPr="002E683B" w:rsidRDefault="00C623AA" w:rsidP="00C623AA">
      <w:pPr>
        <w:numPr>
          <w:ilvl w:val="0"/>
          <w:numId w:val="26"/>
        </w:numPr>
        <w:spacing w:after="60"/>
        <w:jc w:val="both"/>
        <w:rPr>
          <w:rFonts w:ascii="Verdana" w:hAnsi="Verdana"/>
          <w:sz w:val="22"/>
        </w:rPr>
      </w:pPr>
      <w:r>
        <w:rPr>
          <w:rFonts w:cs="Arial"/>
          <w:lang w:val="en-GB"/>
        </w:rPr>
        <w:t>Alternate BCP champion to be defined.</w:t>
      </w:r>
    </w:p>
    <w:p w14:paraId="511FB155" w14:textId="77777777" w:rsidR="00C623AA" w:rsidRPr="00C623AA" w:rsidRDefault="00C623AA" w:rsidP="00C623AA">
      <w:pPr>
        <w:rPr>
          <w:lang w:val="en-GB"/>
        </w:rPr>
      </w:pPr>
    </w:p>
    <w:p w14:paraId="54CD3DC4" w14:textId="79D1AC24" w:rsidR="00340EFC" w:rsidRDefault="00850204" w:rsidP="00850204">
      <w:pPr>
        <w:pStyle w:val="Heading2"/>
        <w:keepLines/>
        <w:numPr>
          <w:ilvl w:val="1"/>
          <w:numId w:val="16"/>
        </w:numPr>
        <w:spacing w:before="200" w:after="240" w:line="276" w:lineRule="auto"/>
        <w:rPr>
          <w:lang w:val="en-GB"/>
        </w:rPr>
      </w:pPr>
      <w:r>
        <w:rPr>
          <w:lang w:val="en-GB"/>
        </w:rPr>
        <w:t>Role of Team Member</w:t>
      </w:r>
    </w:p>
    <w:p w14:paraId="161A5813" w14:textId="77777777" w:rsidR="00C623AA" w:rsidRPr="00473586" w:rsidRDefault="00C623AA" w:rsidP="00C623AA">
      <w:pPr>
        <w:numPr>
          <w:ilvl w:val="0"/>
          <w:numId w:val="27"/>
        </w:numPr>
        <w:spacing w:after="60"/>
        <w:jc w:val="both"/>
        <w:rPr>
          <w:rFonts w:cs="Arial"/>
          <w:lang w:val="en-GB"/>
        </w:rPr>
      </w:pPr>
      <w:r w:rsidRPr="00473586">
        <w:rPr>
          <w:rFonts w:cs="Arial"/>
          <w:lang w:val="en-GB"/>
        </w:rPr>
        <w:t>To execute BCP activiti</w:t>
      </w:r>
      <w:r>
        <w:rPr>
          <w:rFonts w:cs="Arial"/>
          <w:lang w:val="en-GB"/>
        </w:rPr>
        <w:t>es as per respective procedures</w:t>
      </w:r>
    </w:p>
    <w:p w14:paraId="0BB19EE8" w14:textId="5B99CAD6" w:rsidR="00C623AA" w:rsidRDefault="00C623AA" w:rsidP="00C623AA">
      <w:pPr>
        <w:numPr>
          <w:ilvl w:val="0"/>
          <w:numId w:val="27"/>
        </w:numPr>
        <w:spacing w:after="60"/>
        <w:jc w:val="both"/>
        <w:rPr>
          <w:rFonts w:cs="Arial"/>
          <w:lang w:val="en-GB"/>
        </w:rPr>
      </w:pPr>
      <w:r w:rsidRPr="00473586">
        <w:rPr>
          <w:rFonts w:cs="Arial"/>
          <w:lang w:val="en-GB"/>
        </w:rPr>
        <w:t>To co-ordinate with outsourc</w:t>
      </w:r>
      <w:r>
        <w:rPr>
          <w:rFonts w:cs="Arial"/>
          <w:lang w:val="en-GB"/>
        </w:rPr>
        <w:t>ing partner wherever applicable</w:t>
      </w:r>
    </w:p>
    <w:p w14:paraId="36075E97" w14:textId="77777777" w:rsidR="00C623AA" w:rsidRPr="00473586" w:rsidRDefault="00C623AA" w:rsidP="002B3A4C">
      <w:pPr>
        <w:spacing w:after="60"/>
        <w:ind w:left="720"/>
        <w:jc w:val="both"/>
        <w:rPr>
          <w:rFonts w:cs="Arial"/>
          <w:lang w:val="en-GB"/>
        </w:rPr>
      </w:pPr>
    </w:p>
    <w:p w14:paraId="50D15C44" w14:textId="77777777" w:rsidR="00C623AA" w:rsidRPr="00C52623" w:rsidRDefault="00C623AA" w:rsidP="00C52623">
      <w:pPr>
        <w:pStyle w:val="Heading2"/>
        <w:keepLines/>
        <w:numPr>
          <w:ilvl w:val="1"/>
          <w:numId w:val="16"/>
        </w:numPr>
        <w:spacing w:before="200" w:after="240" w:line="276" w:lineRule="auto"/>
        <w:rPr>
          <w:lang w:val="en-GB"/>
        </w:rPr>
      </w:pPr>
      <w:bookmarkStart w:id="7" w:name="_Toc182790719"/>
      <w:r w:rsidRPr="00C52623">
        <w:rPr>
          <w:lang w:val="en-GB"/>
        </w:rPr>
        <w:t>Personnel Notification</w:t>
      </w:r>
      <w:bookmarkEnd w:id="7"/>
      <w:r w:rsidRPr="00C52623">
        <w:rPr>
          <w:lang w:val="en-GB"/>
        </w:rPr>
        <w:tab/>
      </w:r>
    </w:p>
    <w:p w14:paraId="0ACD8109" w14:textId="6D69DD69" w:rsidR="00C623AA" w:rsidRPr="00C52623" w:rsidRDefault="00C623AA" w:rsidP="00C52623">
      <w:pPr>
        <w:spacing w:after="60"/>
        <w:ind w:left="720"/>
        <w:jc w:val="both"/>
        <w:rPr>
          <w:rFonts w:cs="Arial"/>
          <w:lang w:val="en-GB"/>
        </w:rPr>
      </w:pPr>
      <w:r w:rsidRPr="00C52623">
        <w:rPr>
          <w:rFonts w:cs="Arial"/>
          <w:lang w:val="en-GB"/>
        </w:rPr>
        <w:t xml:space="preserve">This section specifies how the team members are to be notified if the plan is to be put into effect by identifying who calls whom, and in what order.  </w:t>
      </w:r>
    </w:p>
    <w:p w14:paraId="08DBF211" w14:textId="75825F98" w:rsidR="00C623AA" w:rsidRDefault="00C623AA" w:rsidP="00C52623">
      <w:pPr>
        <w:spacing w:after="60"/>
        <w:ind w:left="720"/>
        <w:jc w:val="both"/>
        <w:rPr>
          <w:rFonts w:cs="Arial"/>
          <w:b/>
          <w:lang w:val="en-GB"/>
        </w:rPr>
      </w:pPr>
      <w:r w:rsidRPr="00C52623">
        <w:rPr>
          <w:rFonts w:cs="Arial"/>
          <w:lang w:val="en-GB"/>
        </w:rPr>
        <w:t>References:</w:t>
      </w:r>
      <w:r w:rsidR="002B3A4C">
        <w:rPr>
          <w:rFonts w:cs="Arial"/>
          <w:lang w:val="en-GB"/>
        </w:rPr>
        <w:t xml:space="preserve"> </w:t>
      </w:r>
      <w:r w:rsidRPr="00C52623">
        <w:rPr>
          <w:rFonts w:cs="Arial"/>
          <w:b/>
          <w:lang w:val="en-GB"/>
        </w:rPr>
        <w:t>Employee Telephone Lists</w:t>
      </w:r>
    </w:p>
    <w:p w14:paraId="7EE61952" w14:textId="5C665F71" w:rsidR="00C52623" w:rsidRDefault="00C52623" w:rsidP="00C52623">
      <w:pPr>
        <w:spacing w:after="60"/>
        <w:ind w:left="720"/>
        <w:jc w:val="both"/>
        <w:rPr>
          <w:rFonts w:cs="Arial"/>
          <w:b/>
          <w:lang w:val="en-GB"/>
        </w:rPr>
      </w:pPr>
    </w:p>
    <w:p w14:paraId="61820384" w14:textId="77777777" w:rsidR="00C52623" w:rsidRPr="00C52623" w:rsidRDefault="00C52623" w:rsidP="00C52623">
      <w:pPr>
        <w:pStyle w:val="Heading2"/>
        <w:keepLines/>
        <w:numPr>
          <w:ilvl w:val="1"/>
          <w:numId w:val="16"/>
        </w:numPr>
        <w:spacing w:before="200" w:after="240" w:line="276" w:lineRule="auto"/>
        <w:rPr>
          <w:lang w:val="en-GB"/>
        </w:rPr>
      </w:pPr>
      <w:bookmarkStart w:id="8" w:name="_Toc59444502"/>
      <w:bookmarkStart w:id="9" w:name="_Toc59510468"/>
      <w:bookmarkStart w:id="10" w:name="_Toc182790720"/>
      <w:r w:rsidRPr="00C52623">
        <w:rPr>
          <w:lang w:val="en-GB"/>
        </w:rPr>
        <w:t>Team Contacts</w:t>
      </w:r>
      <w:bookmarkEnd w:id="8"/>
      <w:bookmarkEnd w:id="9"/>
      <w:bookmarkEnd w:id="10"/>
      <w:r w:rsidRPr="00C52623">
        <w:rPr>
          <w:lang w:val="en-GB"/>
        </w:rPr>
        <w:tab/>
      </w:r>
    </w:p>
    <w:p w14:paraId="53CDD1AB" w14:textId="77777777" w:rsidR="00C52623" w:rsidRPr="00C52623" w:rsidRDefault="00C52623" w:rsidP="00C52623">
      <w:pPr>
        <w:pStyle w:val="BodyText"/>
        <w:tabs>
          <w:tab w:val="left" w:pos="720"/>
          <w:tab w:val="left" w:pos="1440"/>
          <w:tab w:val="left" w:pos="2160"/>
          <w:tab w:val="left" w:pos="2880"/>
          <w:tab w:val="left" w:pos="3600"/>
        </w:tabs>
        <w:ind w:left="720" w:hanging="720"/>
        <w:rPr>
          <w:rFonts w:ascii="Times New Roman" w:hAnsi="Times New Roman" w:cs="Arial"/>
          <w:sz w:val="24"/>
          <w:szCs w:val="24"/>
          <w:lang w:val="en-GB"/>
        </w:rPr>
      </w:pPr>
      <w:r w:rsidRPr="00AA439E">
        <w:rPr>
          <w:rFonts w:ascii="Arial" w:hAnsi="Arial" w:cs="Arial"/>
        </w:rPr>
        <w:tab/>
      </w:r>
      <w:r w:rsidRPr="00C52623">
        <w:rPr>
          <w:rFonts w:ascii="Times New Roman" w:hAnsi="Times New Roman" w:cs="Arial"/>
          <w:sz w:val="24"/>
          <w:szCs w:val="24"/>
          <w:lang w:val="en-GB"/>
        </w:rPr>
        <w:t>This section identifies other people or organizations outside of the &lt;Department Name&gt; Team who might need to be contacted during the recovery process.  Their names and telephone numbers are provided.</w:t>
      </w:r>
    </w:p>
    <w:p w14:paraId="19F16A7C" w14:textId="28D5BDA0" w:rsidR="00C52623" w:rsidRPr="00C52623" w:rsidRDefault="00C52623" w:rsidP="00C52623">
      <w:pPr>
        <w:pStyle w:val="BodyText"/>
        <w:tabs>
          <w:tab w:val="left" w:pos="720"/>
          <w:tab w:val="left" w:pos="1440"/>
          <w:tab w:val="left" w:pos="2160"/>
          <w:tab w:val="left" w:pos="2880"/>
          <w:tab w:val="left" w:pos="3600"/>
        </w:tabs>
        <w:ind w:left="720" w:hanging="720"/>
        <w:rPr>
          <w:rFonts w:ascii="Times New Roman" w:hAnsi="Times New Roman" w:cs="Arial"/>
          <w:sz w:val="24"/>
          <w:szCs w:val="24"/>
          <w:lang w:val="en-GB"/>
        </w:rPr>
      </w:pPr>
      <w:r w:rsidRPr="00C52623">
        <w:rPr>
          <w:rFonts w:ascii="Times New Roman" w:hAnsi="Times New Roman" w:cs="Arial"/>
          <w:sz w:val="24"/>
          <w:szCs w:val="24"/>
          <w:lang w:val="en-GB"/>
        </w:rPr>
        <w:tab/>
        <w:t xml:space="preserve">Reference: </w:t>
      </w:r>
      <w:hyperlink w:anchor="_Appendix_A_-" w:history="1">
        <w:r w:rsidRPr="00C52623">
          <w:rPr>
            <w:rFonts w:ascii="Times New Roman" w:hAnsi="Times New Roman"/>
            <w:b/>
            <w:sz w:val="24"/>
            <w:szCs w:val="24"/>
            <w:lang w:val="en-GB"/>
          </w:rPr>
          <w:t>Employee Telephone Lists</w:t>
        </w:r>
        <w:bookmarkStart w:id="11" w:name="phone"/>
        <w:bookmarkEnd w:id="11"/>
      </w:hyperlink>
    </w:p>
    <w:p w14:paraId="5E68473E" w14:textId="2308C1D4" w:rsidR="00C52623" w:rsidRDefault="00C52623" w:rsidP="00C52623">
      <w:pPr>
        <w:spacing w:after="60"/>
        <w:ind w:left="720"/>
        <w:jc w:val="both"/>
        <w:rPr>
          <w:rFonts w:cs="Arial"/>
          <w:lang w:val="en-GB"/>
        </w:rPr>
      </w:pPr>
    </w:p>
    <w:p w14:paraId="0CE0E406" w14:textId="248ECC59" w:rsidR="00C52623" w:rsidRPr="00C52623" w:rsidRDefault="00C52623" w:rsidP="00C52623">
      <w:pPr>
        <w:pStyle w:val="Heading2"/>
        <w:keepLines/>
        <w:numPr>
          <w:ilvl w:val="1"/>
          <w:numId w:val="16"/>
        </w:numPr>
        <w:spacing w:before="200" w:after="240" w:line="276" w:lineRule="auto"/>
        <w:rPr>
          <w:lang w:val="en-GB"/>
        </w:rPr>
      </w:pPr>
      <w:r w:rsidRPr="00C52623">
        <w:rPr>
          <w:lang w:val="en-GB"/>
        </w:rPr>
        <w:t xml:space="preserve">Team </w:t>
      </w:r>
      <w:r>
        <w:rPr>
          <w:lang w:val="en-GB"/>
        </w:rPr>
        <w:t>Responsibilities</w:t>
      </w:r>
      <w:r w:rsidRPr="00C52623">
        <w:rPr>
          <w:lang w:val="en-GB"/>
        </w:rPr>
        <w:tab/>
      </w:r>
    </w:p>
    <w:p w14:paraId="2A987AEB" w14:textId="77777777" w:rsidR="00C52623" w:rsidRPr="00C52623" w:rsidRDefault="00C52623" w:rsidP="00C52623">
      <w:pPr>
        <w:pStyle w:val="BodyText"/>
        <w:tabs>
          <w:tab w:val="left" w:pos="720"/>
          <w:tab w:val="left" w:pos="1440"/>
          <w:tab w:val="left" w:pos="2160"/>
          <w:tab w:val="left" w:pos="2880"/>
          <w:tab w:val="left" w:pos="3600"/>
        </w:tabs>
        <w:ind w:left="720" w:hanging="720"/>
        <w:rPr>
          <w:rFonts w:ascii="Times New Roman" w:hAnsi="Times New Roman" w:cs="Arial"/>
          <w:sz w:val="24"/>
          <w:szCs w:val="24"/>
          <w:lang w:val="en-GB"/>
        </w:rPr>
      </w:pPr>
      <w:r w:rsidRPr="00AA439E">
        <w:rPr>
          <w:rFonts w:ascii="Arial" w:hAnsi="Arial" w:cs="Arial"/>
        </w:rPr>
        <w:tab/>
      </w:r>
      <w:r w:rsidRPr="00C52623">
        <w:rPr>
          <w:rFonts w:ascii="Times New Roman" w:hAnsi="Times New Roman" w:cs="Arial"/>
          <w:sz w:val="24"/>
          <w:szCs w:val="24"/>
          <w:lang w:val="en-GB"/>
        </w:rPr>
        <w:t>This section identifies other people or organizations outside of the &lt;Department Name&gt; Team who might need to be contacted during the recovery process.  Their names and telephone numbers are provided.</w:t>
      </w:r>
    </w:p>
    <w:p w14:paraId="36B060D0" w14:textId="4A36EFD4" w:rsidR="00C52623" w:rsidRPr="00C52623" w:rsidRDefault="00C52623" w:rsidP="00C52623">
      <w:pPr>
        <w:pStyle w:val="BodyText"/>
        <w:tabs>
          <w:tab w:val="left" w:pos="720"/>
          <w:tab w:val="left" w:pos="1440"/>
          <w:tab w:val="left" w:pos="2160"/>
          <w:tab w:val="left" w:pos="2880"/>
          <w:tab w:val="left" w:pos="3600"/>
        </w:tabs>
        <w:ind w:left="720" w:hanging="720"/>
        <w:rPr>
          <w:rFonts w:ascii="Times New Roman" w:hAnsi="Times New Roman" w:cs="Arial"/>
          <w:sz w:val="24"/>
          <w:szCs w:val="24"/>
          <w:lang w:val="en-GB"/>
        </w:rPr>
      </w:pPr>
      <w:r w:rsidRPr="00C52623">
        <w:rPr>
          <w:rFonts w:ascii="Times New Roman" w:hAnsi="Times New Roman" w:cs="Arial"/>
          <w:sz w:val="24"/>
          <w:szCs w:val="24"/>
          <w:lang w:val="en-GB"/>
        </w:rPr>
        <w:tab/>
        <w:t xml:space="preserve">Reference: </w:t>
      </w:r>
      <w:hyperlink w:anchor="_Appendix_A_-" w:history="1">
        <w:r w:rsidRPr="00C52623">
          <w:rPr>
            <w:rFonts w:ascii="Times New Roman" w:hAnsi="Times New Roman"/>
            <w:b/>
            <w:sz w:val="24"/>
            <w:szCs w:val="24"/>
            <w:lang w:val="en-GB"/>
          </w:rPr>
          <w:t>Employee Telephone Lists</w:t>
        </w:r>
      </w:hyperlink>
    </w:p>
    <w:p w14:paraId="22009F02" w14:textId="02142434" w:rsidR="00C52623" w:rsidRDefault="00C52623" w:rsidP="00C52623">
      <w:pPr>
        <w:spacing w:after="60"/>
        <w:ind w:left="720"/>
        <w:jc w:val="both"/>
        <w:rPr>
          <w:rFonts w:cs="Arial"/>
          <w:lang w:val="en-GB"/>
        </w:rPr>
      </w:pPr>
    </w:p>
    <w:p w14:paraId="06FEAA0A" w14:textId="77777777" w:rsidR="000E2A64" w:rsidRDefault="000E2A64">
      <w:pPr>
        <w:rPr>
          <w:rFonts w:cs="Arial"/>
          <w:lang w:val="en-GB"/>
        </w:rPr>
      </w:pPr>
    </w:p>
    <w:p w14:paraId="63EA71B4" w14:textId="77777777" w:rsidR="000E2A64" w:rsidRDefault="000E2A64">
      <w:pPr>
        <w:rPr>
          <w:rFonts w:cs="Arial"/>
          <w:lang w:val="en-GB"/>
        </w:rPr>
      </w:pPr>
    </w:p>
    <w:p w14:paraId="39E902E6" w14:textId="77777777" w:rsidR="000E2A64" w:rsidRDefault="000E2A64">
      <w:pPr>
        <w:rPr>
          <w:rFonts w:cs="Arial"/>
          <w:lang w:val="en-GB"/>
        </w:rPr>
      </w:pPr>
    </w:p>
    <w:p w14:paraId="7CC7BE7B" w14:textId="77777777" w:rsidR="000E2A64" w:rsidRDefault="000E2A64">
      <w:pPr>
        <w:rPr>
          <w:rFonts w:cs="Arial"/>
          <w:lang w:val="en-GB"/>
        </w:rPr>
      </w:pPr>
    </w:p>
    <w:p w14:paraId="53556B35" w14:textId="77777777" w:rsidR="000E2A64" w:rsidRDefault="000E2A64">
      <w:pPr>
        <w:rPr>
          <w:rFonts w:cs="Arial"/>
          <w:lang w:val="en-GB"/>
        </w:rPr>
      </w:pPr>
    </w:p>
    <w:p w14:paraId="5EE39D72" w14:textId="77777777" w:rsidR="000E2A64" w:rsidRDefault="000E2A64">
      <w:pPr>
        <w:rPr>
          <w:rFonts w:cs="Arial"/>
          <w:lang w:val="en-GB"/>
        </w:rPr>
      </w:pPr>
    </w:p>
    <w:p w14:paraId="150707AD" w14:textId="77777777" w:rsidR="000E2A64" w:rsidRDefault="000E2A64">
      <w:pPr>
        <w:rPr>
          <w:rFonts w:cs="Arial"/>
          <w:lang w:val="en-GB"/>
        </w:rPr>
      </w:pPr>
    </w:p>
    <w:p w14:paraId="47FB1D84" w14:textId="77777777" w:rsidR="00340EFC" w:rsidRPr="00F83D65" w:rsidRDefault="00340EFC" w:rsidP="009E5F58">
      <w:pPr>
        <w:pStyle w:val="Heading2"/>
        <w:keepLines/>
        <w:numPr>
          <w:ilvl w:val="0"/>
          <w:numId w:val="16"/>
        </w:numPr>
        <w:spacing w:before="200" w:after="240" w:line="276" w:lineRule="auto"/>
        <w:rPr>
          <w:lang w:val="en-GB"/>
        </w:rPr>
      </w:pPr>
      <w:bookmarkStart w:id="12" w:name="_Toc384749701"/>
      <w:r>
        <w:rPr>
          <w:lang w:val="en-GB"/>
        </w:rPr>
        <w:lastRenderedPageBreak/>
        <w:t>Business Continuity Planning</w:t>
      </w:r>
      <w:bookmarkEnd w:id="12"/>
    </w:p>
    <w:p w14:paraId="07A83463" w14:textId="77777777" w:rsidR="00340EFC" w:rsidRPr="00E676E9" w:rsidRDefault="00340EFC" w:rsidP="009E5F58">
      <w:pPr>
        <w:numPr>
          <w:ilvl w:val="1"/>
          <w:numId w:val="16"/>
        </w:numPr>
        <w:spacing w:line="276" w:lineRule="auto"/>
        <w:rPr>
          <w:b/>
        </w:rPr>
      </w:pPr>
      <w:bookmarkStart w:id="13" w:name="_Toc534787794"/>
      <w:r w:rsidRPr="00E676E9">
        <w:rPr>
          <w:b/>
        </w:rPr>
        <w:t>Identify the main business/service activities</w:t>
      </w:r>
    </w:p>
    <w:p w14:paraId="5AEE6EDD" w14:textId="4F1CB26F" w:rsidR="00340EFC" w:rsidRDefault="00340EFC" w:rsidP="001C44C3">
      <w:pPr>
        <w:ind w:left="720"/>
        <w:jc w:val="both"/>
      </w:pPr>
      <w:r w:rsidRPr="009145DE">
        <w:t xml:space="preserve">An organization’s main business activity is determined by the activity that earns the majority of its income. The most critical activities should be </w:t>
      </w:r>
      <w:r w:rsidR="00DA2F11" w:rsidRPr="009145DE">
        <w:t>shortlisted,</w:t>
      </w:r>
      <w:r w:rsidRPr="009145DE">
        <w:t xml:space="preserve"> and </w:t>
      </w:r>
      <w:r>
        <w:t>priorities should be set in order of restoration.</w:t>
      </w:r>
    </w:p>
    <w:p w14:paraId="1AF624BE" w14:textId="58C0D6B7" w:rsidR="0022037C" w:rsidRDefault="0022037C" w:rsidP="001C44C3">
      <w:pPr>
        <w:ind w:left="720"/>
        <w:jc w:val="both"/>
      </w:pPr>
    </w:p>
    <w:p w14:paraId="081FF745" w14:textId="77777777" w:rsidR="00340EFC" w:rsidRPr="00E676E9" w:rsidRDefault="00340EFC" w:rsidP="009E5F58">
      <w:pPr>
        <w:numPr>
          <w:ilvl w:val="1"/>
          <w:numId w:val="16"/>
        </w:numPr>
        <w:spacing w:line="276" w:lineRule="auto"/>
        <w:rPr>
          <w:b/>
        </w:rPr>
      </w:pPr>
      <w:r w:rsidRPr="00E676E9">
        <w:rPr>
          <w:b/>
        </w:rPr>
        <w:t>Identify critical resources</w:t>
      </w:r>
    </w:p>
    <w:p w14:paraId="4D5DC385" w14:textId="77777777" w:rsidR="00340EFC" w:rsidRPr="009145DE" w:rsidRDefault="00340EFC" w:rsidP="001C44C3">
      <w:pPr>
        <w:ind w:left="720"/>
        <w:jc w:val="both"/>
      </w:pPr>
      <w:r>
        <w:t>The vital resources</w:t>
      </w:r>
      <w:r w:rsidR="0039016C">
        <w:t>, including those required to maintain information security,</w:t>
      </w:r>
      <w:r>
        <w:t xml:space="preserve"> should be shortlisted and prioritized in order of restoration by the BCP Leader.</w:t>
      </w:r>
    </w:p>
    <w:p w14:paraId="21229AA9" w14:textId="77777777" w:rsidR="00340EFC" w:rsidRPr="00E676E9" w:rsidRDefault="00340EFC" w:rsidP="009E5F58">
      <w:pPr>
        <w:numPr>
          <w:ilvl w:val="1"/>
          <w:numId w:val="16"/>
        </w:numPr>
        <w:spacing w:line="276" w:lineRule="auto"/>
        <w:rPr>
          <w:b/>
        </w:rPr>
      </w:pPr>
      <w:r w:rsidRPr="00E676E9">
        <w:rPr>
          <w:b/>
        </w:rPr>
        <w:t>Identify people responsible</w:t>
      </w:r>
    </w:p>
    <w:p w14:paraId="47941AF6" w14:textId="77777777" w:rsidR="00340EFC" w:rsidRPr="009145DE" w:rsidRDefault="00340EFC" w:rsidP="001C44C3">
      <w:pPr>
        <w:ind w:left="720"/>
        <w:jc w:val="both"/>
      </w:pPr>
      <w:r w:rsidRPr="009145DE">
        <w:t>This would include BCP Leader and the BCP team.</w:t>
      </w:r>
      <w:r>
        <w:t xml:space="preserve"> Refer to the BCP Organization Chart for details. Proper escalation procedure should be followed by the people involved. </w:t>
      </w:r>
    </w:p>
    <w:p w14:paraId="17DB39D8" w14:textId="77777777" w:rsidR="00340EFC" w:rsidRPr="00E676E9" w:rsidRDefault="00340EFC" w:rsidP="009E5F58">
      <w:pPr>
        <w:numPr>
          <w:ilvl w:val="1"/>
          <w:numId w:val="16"/>
        </w:numPr>
        <w:spacing w:line="276" w:lineRule="auto"/>
        <w:rPr>
          <w:b/>
        </w:rPr>
      </w:pPr>
      <w:r w:rsidRPr="00E676E9">
        <w:rPr>
          <w:b/>
        </w:rPr>
        <w:t>Impart Training for Disaster Recovery</w:t>
      </w:r>
    </w:p>
    <w:p w14:paraId="5046CB37" w14:textId="2B425BED" w:rsidR="00340EFC" w:rsidRDefault="00340EFC" w:rsidP="001C44C3">
      <w:pPr>
        <w:ind w:left="720"/>
        <w:jc w:val="both"/>
      </w:pPr>
      <w:r>
        <w:t>Proper training should be imparted to all the employees to ensure adherence to the Recovery Plan.</w:t>
      </w:r>
    </w:p>
    <w:p w14:paraId="0A870672" w14:textId="0740497D" w:rsidR="00DA2F11" w:rsidRDefault="00DA2F11" w:rsidP="00DA2F11">
      <w:pPr>
        <w:jc w:val="both"/>
      </w:pPr>
    </w:p>
    <w:p w14:paraId="484FEB32" w14:textId="5FCAFF83" w:rsidR="00DA2F11" w:rsidRDefault="00DA2F11" w:rsidP="00DA2F11">
      <w:pPr>
        <w:jc w:val="both"/>
      </w:pPr>
    </w:p>
    <w:p w14:paraId="46EEDC37" w14:textId="77777777" w:rsidR="00340EFC" w:rsidRDefault="00340EFC" w:rsidP="009E5F58">
      <w:pPr>
        <w:pStyle w:val="Heading2"/>
        <w:keepLines/>
        <w:numPr>
          <w:ilvl w:val="0"/>
          <w:numId w:val="16"/>
        </w:numPr>
        <w:spacing w:before="200" w:after="240" w:line="276" w:lineRule="auto"/>
        <w:rPr>
          <w:lang w:val="en-GB"/>
        </w:rPr>
      </w:pPr>
      <w:bookmarkStart w:id="14" w:name="_Toc384749702"/>
      <w:r>
        <w:rPr>
          <w:lang w:val="en-GB"/>
        </w:rPr>
        <w:t>Tasks/Process</w:t>
      </w:r>
      <w:bookmarkEnd w:id="14"/>
    </w:p>
    <w:p w14:paraId="5482FEA6" w14:textId="77777777" w:rsidR="00340EFC" w:rsidRPr="00154E24" w:rsidRDefault="00340EFC" w:rsidP="009E5F58">
      <w:pPr>
        <w:numPr>
          <w:ilvl w:val="1"/>
          <w:numId w:val="16"/>
        </w:numPr>
        <w:spacing w:after="200" w:line="276" w:lineRule="auto"/>
        <w:rPr>
          <w:b/>
          <w:bCs/>
          <w:lang w:val="en-GB"/>
        </w:rPr>
      </w:pPr>
      <w:r w:rsidRPr="00154E24">
        <w:rPr>
          <w:b/>
          <w:bCs/>
        </w:rPr>
        <w:t>Business Continuity Planning Process</w:t>
      </w:r>
    </w:p>
    <w:p w14:paraId="407009E2" w14:textId="77777777" w:rsidR="00340EFC" w:rsidRPr="00154E24" w:rsidRDefault="00340EFC" w:rsidP="001C44C3">
      <w:pPr>
        <w:numPr>
          <w:ilvl w:val="0"/>
          <w:numId w:val="22"/>
        </w:numPr>
        <w:spacing w:after="200" w:line="276" w:lineRule="auto"/>
        <w:rPr>
          <w:b/>
        </w:rPr>
      </w:pPr>
      <w:r w:rsidRPr="00154E24">
        <w:rPr>
          <w:b/>
        </w:rPr>
        <w:t>BIA (Business Impact Analysis)</w:t>
      </w:r>
    </w:p>
    <w:p w14:paraId="25380C4E" w14:textId="77777777" w:rsidR="00340EFC" w:rsidRPr="00154E24" w:rsidRDefault="00340EFC" w:rsidP="001C44C3">
      <w:pPr>
        <w:numPr>
          <w:ilvl w:val="0"/>
          <w:numId w:val="23"/>
        </w:numPr>
        <w:spacing w:line="276" w:lineRule="auto"/>
        <w:jc w:val="both"/>
      </w:pPr>
      <w:r w:rsidRPr="00154E24">
        <w:t>BCP leader and BCP team leaders in consultation with respective function owners shall carry out Business Impact Analysis for infrastructure and business transactions.</w:t>
      </w:r>
    </w:p>
    <w:p w14:paraId="723CC0B5" w14:textId="77777777" w:rsidR="00340EFC" w:rsidRDefault="00340EFC" w:rsidP="0001097F">
      <w:pPr>
        <w:numPr>
          <w:ilvl w:val="0"/>
          <w:numId w:val="23"/>
        </w:numPr>
        <w:spacing w:after="200" w:line="276" w:lineRule="auto"/>
        <w:jc w:val="both"/>
      </w:pPr>
      <w:r>
        <w:t>Business Impact analysis will be done based on parameters like Legal impact, Organization strategy impact, Customer impact, Revenue impact, Project management impact, GM impact, Dependency, Urgency/Timing and  a rating will be given on the scale of 0-9. Total score will be arrived at and if the score is 150 &amp; above service will be on high priority and for others it will be on low priority.</w:t>
      </w:r>
    </w:p>
    <w:p w14:paraId="1FB9DEAF" w14:textId="77777777" w:rsidR="00340EFC" w:rsidRPr="00154E24" w:rsidRDefault="00340EFC" w:rsidP="009E5F58">
      <w:pPr>
        <w:numPr>
          <w:ilvl w:val="1"/>
          <w:numId w:val="16"/>
        </w:numPr>
        <w:spacing w:before="240" w:after="200" w:line="276" w:lineRule="auto"/>
        <w:rPr>
          <w:b/>
          <w:bCs/>
          <w:lang w:val="en-GB"/>
        </w:rPr>
      </w:pPr>
      <w:r w:rsidRPr="00154E24">
        <w:rPr>
          <w:b/>
          <w:bCs/>
        </w:rPr>
        <w:t>Business Continuity Policies for the Organization</w:t>
      </w:r>
    </w:p>
    <w:p w14:paraId="38A0AE06" w14:textId="77777777" w:rsidR="00340EFC" w:rsidRPr="00154E24" w:rsidRDefault="00340EFC" w:rsidP="00923A8B">
      <w:pPr>
        <w:numPr>
          <w:ilvl w:val="0"/>
          <w:numId w:val="18"/>
        </w:numPr>
        <w:spacing w:line="276" w:lineRule="auto"/>
        <w:ind w:left="1080"/>
        <w:jc w:val="both"/>
        <w:rPr>
          <w:lang w:val="en-GB"/>
        </w:rPr>
      </w:pPr>
      <w:r w:rsidRPr="00154E24">
        <w:rPr>
          <w:lang w:val="en-GB"/>
        </w:rPr>
        <w:t>For catastrophic and major disasters, the BCP Leader would invoke the BCP process in consultation with the BCP Team Members</w:t>
      </w:r>
      <w:r>
        <w:rPr>
          <w:lang w:val="en-GB"/>
        </w:rPr>
        <w:t>.</w:t>
      </w:r>
    </w:p>
    <w:p w14:paraId="0740FCD7" w14:textId="77777777" w:rsidR="00340EFC" w:rsidRPr="00154E24" w:rsidRDefault="00340EFC" w:rsidP="00923A8B">
      <w:pPr>
        <w:numPr>
          <w:ilvl w:val="0"/>
          <w:numId w:val="18"/>
        </w:numPr>
        <w:spacing w:line="276" w:lineRule="auto"/>
        <w:ind w:left="1080"/>
        <w:jc w:val="both"/>
        <w:rPr>
          <w:lang w:val="en-GB"/>
        </w:rPr>
      </w:pPr>
      <w:r w:rsidRPr="00154E24">
        <w:rPr>
          <w:lang w:val="en-GB"/>
        </w:rPr>
        <w:t>It is the responsibility of the BCP Leader to ensure that adequate spare resources are available for recovering from disaster in the infrastructure level.</w:t>
      </w:r>
    </w:p>
    <w:p w14:paraId="633083B8" w14:textId="77777777" w:rsidR="00340EFC" w:rsidRPr="00154E24" w:rsidRDefault="00340EFC" w:rsidP="00923A8B">
      <w:pPr>
        <w:numPr>
          <w:ilvl w:val="0"/>
          <w:numId w:val="18"/>
        </w:numPr>
        <w:spacing w:line="276" w:lineRule="auto"/>
        <w:ind w:left="1080"/>
        <w:jc w:val="both"/>
        <w:rPr>
          <w:lang w:val="en-GB"/>
        </w:rPr>
      </w:pPr>
      <w:r w:rsidRPr="00154E24">
        <w:rPr>
          <w:lang w:val="en-GB"/>
        </w:rPr>
        <w:t>It is mandatory for all BCP Team Leaders to maintain the BCP document in an easily accessible and secure location.</w:t>
      </w:r>
    </w:p>
    <w:p w14:paraId="573A0BD9" w14:textId="77777777" w:rsidR="00340EFC" w:rsidRDefault="00340EFC" w:rsidP="00923A8B">
      <w:pPr>
        <w:numPr>
          <w:ilvl w:val="0"/>
          <w:numId w:val="18"/>
        </w:numPr>
        <w:spacing w:line="276" w:lineRule="auto"/>
        <w:ind w:left="1080"/>
        <w:jc w:val="both"/>
        <w:rPr>
          <w:lang w:val="en-GB"/>
        </w:rPr>
      </w:pPr>
      <w:r w:rsidRPr="00154E24">
        <w:rPr>
          <w:lang w:val="en-GB"/>
        </w:rPr>
        <w:t>The BCP shall be reviewed at least once every year and updated</w:t>
      </w:r>
      <w:r>
        <w:rPr>
          <w:lang w:val="en-GB"/>
        </w:rPr>
        <w:t>.</w:t>
      </w:r>
    </w:p>
    <w:p w14:paraId="68E57426" w14:textId="77777777" w:rsidR="0039016C" w:rsidRPr="00154E24" w:rsidRDefault="0039016C" w:rsidP="00923A8B">
      <w:pPr>
        <w:numPr>
          <w:ilvl w:val="0"/>
          <w:numId w:val="18"/>
        </w:numPr>
        <w:spacing w:line="276" w:lineRule="auto"/>
        <w:ind w:left="1080"/>
        <w:jc w:val="both"/>
        <w:rPr>
          <w:lang w:val="en-GB"/>
        </w:rPr>
      </w:pPr>
      <w:r>
        <w:rPr>
          <w:lang w:val="en-GB"/>
        </w:rPr>
        <w:lastRenderedPageBreak/>
        <w:t>BCP to ensure the required level of continuity for information security during catastrophic and major disaster.</w:t>
      </w:r>
    </w:p>
    <w:p w14:paraId="45A5BA5C" w14:textId="77777777" w:rsidR="00340EFC" w:rsidRPr="00154E24" w:rsidRDefault="00340EFC" w:rsidP="00923A8B">
      <w:pPr>
        <w:numPr>
          <w:ilvl w:val="0"/>
          <w:numId w:val="18"/>
        </w:numPr>
        <w:spacing w:line="276" w:lineRule="auto"/>
        <w:ind w:left="1080"/>
        <w:jc w:val="both"/>
        <w:rPr>
          <w:lang w:val="en-GB"/>
        </w:rPr>
      </w:pPr>
      <w:r w:rsidRPr="00154E24">
        <w:rPr>
          <w:lang w:val="en-GB"/>
        </w:rPr>
        <w:t>The BCP shall be updated whenever major additions, upgrades, deletions take place to the underlying hardware, network environment, office infrastructure</w:t>
      </w:r>
      <w:r w:rsidR="0039016C">
        <w:rPr>
          <w:lang w:val="en-GB"/>
        </w:rPr>
        <w:t>, security infrastructure</w:t>
      </w:r>
      <w:r w:rsidRPr="00154E24">
        <w:rPr>
          <w:lang w:val="en-GB"/>
        </w:rPr>
        <w:t xml:space="preserve"> or key personnel. </w:t>
      </w:r>
    </w:p>
    <w:p w14:paraId="01EB2C20" w14:textId="77777777" w:rsidR="00340EFC" w:rsidRPr="00154E24" w:rsidRDefault="00340EFC" w:rsidP="00923A8B">
      <w:pPr>
        <w:numPr>
          <w:ilvl w:val="0"/>
          <w:numId w:val="18"/>
        </w:numPr>
        <w:spacing w:line="276" w:lineRule="auto"/>
        <w:ind w:left="1080"/>
        <w:jc w:val="both"/>
        <w:rPr>
          <w:lang w:val="en-GB"/>
        </w:rPr>
      </w:pPr>
      <w:r w:rsidRPr="00154E24">
        <w:rPr>
          <w:lang w:val="en-GB"/>
        </w:rPr>
        <w:t>Any changes to the BCP need to be notified to the entire BCP team with the updated BCP.</w:t>
      </w:r>
    </w:p>
    <w:p w14:paraId="36086CCA" w14:textId="77777777" w:rsidR="00340EFC" w:rsidRPr="00154E24" w:rsidRDefault="00340EFC" w:rsidP="00923A8B">
      <w:pPr>
        <w:numPr>
          <w:ilvl w:val="0"/>
          <w:numId w:val="18"/>
        </w:numPr>
        <w:spacing w:after="200" w:line="276" w:lineRule="auto"/>
        <w:ind w:left="1080"/>
        <w:jc w:val="both"/>
        <w:rPr>
          <w:lang w:val="en-GB"/>
        </w:rPr>
      </w:pPr>
      <w:r w:rsidRPr="00154E24">
        <w:rPr>
          <w:lang w:val="en-GB"/>
        </w:rPr>
        <w:t>The BCP testing process for vital services would be done once every year.</w:t>
      </w:r>
    </w:p>
    <w:p w14:paraId="7C425ED1" w14:textId="77777777" w:rsidR="00340EFC" w:rsidRPr="00154E24" w:rsidRDefault="00340EFC" w:rsidP="009E5F58">
      <w:pPr>
        <w:numPr>
          <w:ilvl w:val="1"/>
          <w:numId w:val="16"/>
        </w:numPr>
        <w:spacing w:after="200" w:line="276" w:lineRule="auto"/>
        <w:rPr>
          <w:b/>
          <w:bCs/>
        </w:rPr>
      </w:pPr>
      <w:r w:rsidRPr="00154E24">
        <w:rPr>
          <w:b/>
          <w:bCs/>
        </w:rPr>
        <w:t>Escalation Procedure</w:t>
      </w:r>
    </w:p>
    <w:p w14:paraId="407494C0" w14:textId="210F49AD" w:rsidR="00340EFC" w:rsidRDefault="00340EFC" w:rsidP="002B3A4C">
      <w:pPr>
        <w:ind w:left="720"/>
      </w:pPr>
      <w:r w:rsidRPr="00154E24">
        <w:t xml:space="preserve">The escalation procedure shall follow the </w:t>
      </w:r>
      <w:r w:rsidRPr="001D50D1">
        <w:rPr>
          <w:b/>
        </w:rPr>
        <w:t>BCP organization chart</w:t>
      </w:r>
      <w:r>
        <w:t>. This is defined in the BCP plan of the organization.</w:t>
      </w:r>
    </w:p>
    <w:p w14:paraId="537B71C0" w14:textId="77777777" w:rsidR="00340EFC" w:rsidRPr="00154E24" w:rsidRDefault="00340EFC" w:rsidP="001C44C3">
      <w:pPr>
        <w:ind w:left="720"/>
        <w:jc w:val="center"/>
      </w:pPr>
    </w:p>
    <w:p w14:paraId="41C7B116" w14:textId="77777777" w:rsidR="00340EFC" w:rsidRDefault="00340EFC" w:rsidP="009E5F58">
      <w:pPr>
        <w:numPr>
          <w:ilvl w:val="1"/>
          <w:numId w:val="16"/>
        </w:numPr>
        <w:spacing w:line="276" w:lineRule="auto"/>
        <w:rPr>
          <w:b/>
          <w:bCs/>
        </w:rPr>
      </w:pPr>
      <w:r>
        <w:rPr>
          <w:b/>
          <w:bCs/>
        </w:rPr>
        <w:t>Privacy</w:t>
      </w:r>
    </w:p>
    <w:p w14:paraId="24E166C5" w14:textId="33EF8C94" w:rsidR="00340EFC" w:rsidRDefault="00340EFC" w:rsidP="001C44C3">
      <w:pPr>
        <w:ind w:left="720"/>
        <w:jc w:val="both"/>
      </w:pPr>
      <w:r>
        <w:t>The BCP document shall be considered as “</w:t>
      </w:r>
      <w:r w:rsidRPr="00473586">
        <w:rPr>
          <w:b/>
        </w:rPr>
        <w:t>critical</w:t>
      </w:r>
      <w:r>
        <w:t>” and shall be made available to the concerned persons with proper access control. Subsequent changes and versions of this document shall be controlled.</w:t>
      </w:r>
    </w:p>
    <w:p w14:paraId="07F0E435" w14:textId="77777777" w:rsidR="0022037C" w:rsidRPr="006B07B5" w:rsidRDefault="0022037C" w:rsidP="001C44C3">
      <w:pPr>
        <w:ind w:left="720"/>
        <w:jc w:val="both"/>
      </w:pPr>
    </w:p>
    <w:p w14:paraId="76305BDF" w14:textId="77777777" w:rsidR="00340EFC" w:rsidRPr="00154E24" w:rsidRDefault="00340EFC" w:rsidP="009E5F58">
      <w:pPr>
        <w:numPr>
          <w:ilvl w:val="1"/>
          <w:numId w:val="16"/>
        </w:numPr>
        <w:spacing w:line="276" w:lineRule="auto"/>
        <w:jc w:val="both"/>
        <w:rPr>
          <w:b/>
          <w:bCs/>
        </w:rPr>
      </w:pPr>
      <w:r w:rsidRPr="00154E24">
        <w:rPr>
          <w:b/>
          <w:bCs/>
        </w:rPr>
        <w:t>BCP Testing</w:t>
      </w:r>
    </w:p>
    <w:p w14:paraId="38415EB7" w14:textId="3F6F81F2" w:rsidR="00340EFC" w:rsidRDefault="00340EFC" w:rsidP="001C44C3">
      <w:pPr>
        <w:ind w:left="720"/>
        <w:jc w:val="both"/>
      </w:pPr>
      <w:r w:rsidRPr="00154E24">
        <w:t>The service resumption procedures shall be validated through a periodic testing (</w:t>
      </w:r>
      <w:r w:rsidRPr="00154E24">
        <w:rPr>
          <w:b/>
          <w:bCs/>
        </w:rPr>
        <w:t>once in a year</w:t>
      </w:r>
      <w:r w:rsidRPr="00154E24">
        <w:t>). The test plan shall simulate of the disaster scenario and respective BCP pr</w:t>
      </w:r>
      <w:r>
        <w:t>ocedures shall be invoked. BCP Champion</w:t>
      </w:r>
      <w:r w:rsidRPr="00154E24">
        <w:t xml:space="preserve"> shall be responsible for conducting the BCP testing. The result testing records shall be retained for at least one year.</w:t>
      </w:r>
    </w:p>
    <w:p w14:paraId="33D8FFB3" w14:textId="77777777" w:rsidR="0022037C" w:rsidRPr="00154E24" w:rsidRDefault="0022037C" w:rsidP="001C44C3">
      <w:pPr>
        <w:ind w:left="720"/>
        <w:jc w:val="both"/>
      </w:pPr>
    </w:p>
    <w:p w14:paraId="3EDB711E" w14:textId="77777777" w:rsidR="00340EFC" w:rsidRPr="00154E24" w:rsidRDefault="00340EFC" w:rsidP="009E5F58">
      <w:pPr>
        <w:numPr>
          <w:ilvl w:val="1"/>
          <w:numId w:val="16"/>
        </w:numPr>
        <w:spacing w:line="276" w:lineRule="auto"/>
        <w:jc w:val="both"/>
        <w:rPr>
          <w:b/>
          <w:bCs/>
        </w:rPr>
      </w:pPr>
      <w:r w:rsidRPr="00154E24">
        <w:rPr>
          <w:b/>
          <w:bCs/>
        </w:rPr>
        <w:t>BCP Training</w:t>
      </w:r>
    </w:p>
    <w:p w14:paraId="038F4F30" w14:textId="77777777" w:rsidR="00340EFC" w:rsidRPr="00154E24" w:rsidRDefault="00340EFC" w:rsidP="001C44C3">
      <w:pPr>
        <w:ind w:left="720"/>
        <w:jc w:val="both"/>
      </w:pPr>
      <w:r w:rsidRPr="00154E24">
        <w:t>The BCP Team leaders shall ensure that all members of the BCP team have been trained on the BCP. Training records shall be maintained and kept.</w:t>
      </w:r>
    </w:p>
    <w:p w14:paraId="2BDD9C43" w14:textId="77777777" w:rsidR="00340EFC" w:rsidRPr="00154E24" w:rsidRDefault="00340EFC" w:rsidP="009E5F58">
      <w:pPr>
        <w:numPr>
          <w:ilvl w:val="1"/>
          <w:numId w:val="16"/>
        </w:numPr>
        <w:spacing w:line="276" w:lineRule="auto"/>
        <w:jc w:val="both"/>
        <w:rPr>
          <w:b/>
          <w:bCs/>
        </w:rPr>
      </w:pPr>
      <w:r w:rsidRPr="00154E24">
        <w:rPr>
          <w:b/>
          <w:bCs/>
        </w:rPr>
        <w:t>BCP Change Management</w:t>
      </w:r>
    </w:p>
    <w:p w14:paraId="6FC0762D" w14:textId="77777777" w:rsidR="00340EFC" w:rsidRPr="00154E24" w:rsidRDefault="00340EFC" w:rsidP="00923A8B">
      <w:pPr>
        <w:numPr>
          <w:ilvl w:val="0"/>
          <w:numId w:val="18"/>
        </w:numPr>
        <w:spacing w:line="276" w:lineRule="auto"/>
        <w:ind w:left="1080"/>
        <w:jc w:val="both"/>
        <w:rPr>
          <w:lang w:val="en-GB"/>
        </w:rPr>
      </w:pPr>
      <w:r w:rsidRPr="00154E24">
        <w:rPr>
          <w:lang w:val="en-GB"/>
        </w:rPr>
        <w:t xml:space="preserve">Any change in BCP shall be proposed by BCP </w:t>
      </w:r>
      <w:r w:rsidR="00253634">
        <w:rPr>
          <w:lang w:val="en-GB"/>
        </w:rPr>
        <w:t xml:space="preserve">Champion </w:t>
      </w:r>
      <w:r w:rsidR="00253634" w:rsidRPr="00154E24">
        <w:rPr>
          <w:lang w:val="en-GB"/>
        </w:rPr>
        <w:t>and</w:t>
      </w:r>
      <w:r w:rsidRPr="00154E24">
        <w:rPr>
          <w:lang w:val="en-GB"/>
        </w:rPr>
        <w:t xml:space="preserve"> approved by BCP leader.</w:t>
      </w:r>
    </w:p>
    <w:p w14:paraId="45829342" w14:textId="77777777" w:rsidR="00340EFC" w:rsidRPr="00154E24" w:rsidRDefault="00340EFC" w:rsidP="00923A8B">
      <w:pPr>
        <w:numPr>
          <w:ilvl w:val="0"/>
          <w:numId w:val="18"/>
        </w:numPr>
        <w:spacing w:line="276" w:lineRule="auto"/>
        <w:ind w:left="1080"/>
        <w:jc w:val="both"/>
        <w:rPr>
          <w:lang w:val="en-GB"/>
        </w:rPr>
      </w:pPr>
      <w:r w:rsidRPr="00154E24">
        <w:rPr>
          <w:lang w:val="en-GB"/>
        </w:rPr>
        <w:t>The BCP shall be updated whenever major additions, upgrades, deletions take place to the underlying hardware, network environment, office infrastructure or key personnel.</w:t>
      </w:r>
    </w:p>
    <w:p w14:paraId="3D582F02" w14:textId="77777777" w:rsidR="00340EFC" w:rsidRPr="00154E24" w:rsidRDefault="00340EFC" w:rsidP="00923A8B">
      <w:pPr>
        <w:numPr>
          <w:ilvl w:val="0"/>
          <w:numId w:val="18"/>
        </w:numPr>
        <w:spacing w:line="276" w:lineRule="auto"/>
        <w:ind w:left="1080"/>
        <w:jc w:val="both"/>
        <w:rPr>
          <w:lang w:val="en-GB"/>
        </w:rPr>
      </w:pPr>
      <w:r w:rsidRPr="00154E24">
        <w:rPr>
          <w:lang w:val="en-GB"/>
        </w:rPr>
        <w:t>Any changes to the BCP needs to be notified to the entire BCP team with the updated BCP</w:t>
      </w:r>
    </w:p>
    <w:p w14:paraId="7B102602" w14:textId="77777777" w:rsidR="00340EFC" w:rsidRPr="00154E24" w:rsidRDefault="00340EFC" w:rsidP="00923A8B">
      <w:pPr>
        <w:numPr>
          <w:ilvl w:val="0"/>
          <w:numId w:val="18"/>
        </w:numPr>
        <w:spacing w:after="200" w:line="276" w:lineRule="auto"/>
        <w:ind w:left="1080"/>
        <w:jc w:val="both"/>
        <w:rPr>
          <w:lang w:val="en-GB"/>
        </w:rPr>
      </w:pPr>
      <w:r w:rsidRPr="00154E24">
        <w:rPr>
          <w:lang w:val="en-GB"/>
        </w:rPr>
        <w:t>The BCP shall be reviewed at least once every year.</w:t>
      </w:r>
    </w:p>
    <w:p w14:paraId="358F031A" w14:textId="77777777" w:rsidR="00340EFC" w:rsidRPr="00154E24" w:rsidRDefault="00340EFC" w:rsidP="009E5F58">
      <w:pPr>
        <w:numPr>
          <w:ilvl w:val="1"/>
          <w:numId w:val="16"/>
        </w:numPr>
        <w:spacing w:line="276" w:lineRule="auto"/>
        <w:jc w:val="both"/>
        <w:rPr>
          <w:b/>
          <w:bCs/>
        </w:rPr>
      </w:pPr>
      <w:r w:rsidRPr="00154E24">
        <w:rPr>
          <w:b/>
          <w:bCs/>
        </w:rPr>
        <w:t>BCP Distribution and Maintenance</w:t>
      </w:r>
    </w:p>
    <w:p w14:paraId="4A76D755" w14:textId="768A5519" w:rsidR="00340EFC" w:rsidRDefault="00340EFC" w:rsidP="001C44C3">
      <w:pPr>
        <w:ind w:left="720"/>
        <w:jc w:val="both"/>
      </w:pPr>
      <w:r w:rsidRPr="00154E24">
        <w:t>The BCP document shall be made available to all concerned employees covered in the scope. All the changes and new releases of this document shall be made available to the persons concerned. The maint</w:t>
      </w:r>
      <w:r>
        <w:t>enance responsibility of the</w:t>
      </w:r>
      <w:r w:rsidRPr="00154E24">
        <w:t xml:space="preserve"> </w:t>
      </w:r>
      <w:r>
        <w:t xml:space="preserve">document will be with the </w:t>
      </w:r>
      <w:r w:rsidR="0022037C">
        <w:t>IT Manager</w:t>
      </w:r>
      <w:r w:rsidRPr="00154E24">
        <w:t>.</w:t>
      </w:r>
    </w:p>
    <w:p w14:paraId="4C2FBE61" w14:textId="77777777" w:rsidR="0039016C" w:rsidRDefault="0039016C" w:rsidP="001C44C3">
      <w:pPr>
        <w:ind w:left="720"/>
        <w:jc w:val="both"/>
      </w:pPr>
    </w:p>
    <w:p w14:paraId="5EA77BA8" w14:textId="77777777" w:rsidR="00340EFC" w:rsidRDefault="00340EFC" w:rsidP="009E5F58">
      <w:pPr>
        <w:numPr>
          <w:ilvl w:val="1"/>
          <w:numId w:val="16"/>
        </w:numPr>
        <w:spacing w:after="200" w:line="276" w:lineRule="auto"/>
        <w:rPr>
          <w:b/>
          <w:bCs/>
        </w:rPr>
      </w:pPr>
      <w:r w:rsidRPr="00D9055B">
        <w:rPr>
          <w:b/>
          <w:bCs/>
        </w:rPr>
        <w:t>Recovery Plan</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883"/>
        <w:gridCol w:w="2308"/>
        <w:gridCol w:w="2174"/>
        <w:gridCol w:w="2281"/>
      </w:tblGrid>
      <w:tr w:rsidR="00340EFC" w:rsidRPr="004631EB" w14:paraId="122BBD52" w14:textId="77777777" w:rsidTr="00EE5A28">
        <w:trPr>
          <w:trHeight w:val="600"/>
          <w:jc w:val="center"/>
        </w:trPr>
        <w:tc>
          <w:tcPr>
            <w:tcW w:w="1915" w:type="dxa"/>
            <w:shd w:val="clear" w:color="auto" w:fill="4F81BD"/>
            <w:vAlign w:val="center"/>
          </w:tcPr>
          <w:p w14:paraId="5A3FD5DD" w14:textId="77777777" w:rsidR="00340EFC" w:rsidRPr="004631EB" w:rsidRDefault="00340EFC" w:rsidP="00EE5A28">
            <w:pPr>
              <w:spacing w:after="60"/>
              <w:jc w:val="center"/>
              <w:rPr>
                <w:rFonts w:cs="Arial"/>
                <w:b/>
                <w:bCs/>
                <w:color w:val="FFFFFF"/>
              </w:rPr>
            </w:pPr>
            <w:r w:rsidRPr="004631EB">
              <w:rPr>
                <w:rFonts w:cs="Arial"/>
                <w:b/>
                <w:bCs/>
                <w:color w:val="FFFFFF"/>
              </w:rPr>
              <w:lastRenderedPageBreak/>
              <w:t>Action Items</w:t>
            </w:r>
          </w:p>
        </w:tc>
        <w:tc>
          <w:tcPr>
            <w:tcW w:w="2423" w:type="dxa"/>
            <w:shd w:val="clear" w:color="auto" w:fill="4F81BD"/>
            <w:vAlign w:val="center"/>
          </w:tcPr>
          <w:p w14:paraId="5DFC6676" w14:textId="77777777" w:rsidR="00340EFC" w:rsidRPr="004631EB" w:rsidRDefault="00340EFC" w:rsidP="00EE5A28">
            <w:pPr>
              <w:spacing w:after="60"/>
              <w:jc w:val="center"/>
              <w:rPr>
                <w:rFonts w:cs="Arial"/>
                <w:b/>
                <w:bCs/>
                <w:color w:val="FFFFFF"/>
              </w:rPr>
            </w:pPr>
            <w:r w:rsidRPr="004631EB">
              <w:rPr>
                <w:rFonts w:cs="Arial"/>
                <w:b/>
                <w:bCs/>
                <w:color w:val="FFFFFF"/>
              </w:rPr>
              <w:t>Intermediate Steps</w:t>
            </w:r>
          </w:p>
        </w:tc>
        <w:tc>
          <w:tcPr>
            <w:tcW w:w="2250" w:type="dxa"/>
            <w:shd w:val="clear" w:color="auto" w:fill="4F81BD"/>
            <w:vAlign w:val="center"/>
          </w:tcPr>
          <w:p w14:paraId="36F39B47" w14:textId="77777777" w:rsidR="00340EFC" w:rsidRPr="004631EB" w:rsidRDefault="00340EFC" w:rsidP="00EE5A28">
            <w:pPr>
              <w:spacing w:after="60"/>
              <w:jc w:val="center"/>
              <w:rPr>
                <w:rFonts w:cs="Arial"/>
                <w:b/>
                <w:bCs/>
                <w:color w:val="FFFFFF"/>
              </w:rPr>
            </w:pPr>
            <w:r w:rsidRPr="004631EB">
              <w:rPr>
                <w:rFonts w:cs="Arial"/>
                <w:b/>
                <w:bCs/>
                <w:color w:val="FFFFFF"/>
              </w:rPr>
              <w:t>Responsibility</w:t>
            </w:r>
          </w:p>
        </w:tc>
        <w:tc>
          <w:tcPr>
            <w:tcW w:w="2376" w:type="dxa"/>
            <w:shd w:val="clear" w:color="auto" w:fill="4F81BD"/>
            <w:vAlign w:val="center"/>
          </w:tcPr>
          <w:p w14:paraId="3A98C78A" w14:textId="77777777" w:rsidR="00340EFC" w:rsidRPr="004631EB" w:rsidRDefault="00340EFC" w:rsidP="00EE5A28">
            <w:pPr>
              <w:spacing w:after="60"/>
              <w:jc w:val="center"/>
              <w:rPr>
                <w:rFonts w:cs="Arial"/>
                <w:b/>
                <w:bCs/>
                <w:color w:val="FFFFFF"/>
              </w:rPr>
            </w:pPr>
            <w:r w:rsidRPr="004631EB">
              <w:rPr>
                <w:rFonts w:cs="Arial"/>
                <w:b/>
                <w:bCs/>
                <w:color w:val="FFFFFF"/>
              </w:rPr>
              <w:t>Recovery Plan</w:t>
            </w:r>
          </w:p>
        </w:tc>
      </w:tr>
      <w:tr w:rsidR="00340EFC" w:rsidRPr="004631EB" w14:paraId="41A99990" w14:textId="77777777" w:rsidTr="00EE5A28">
        <w:trPr>
          <w:jc w:val="center"/>
        </w:trPr>
        <w:tc>
          <w:tcPr>
            <w:tcW w:w="1915" w:type="dxa"/>
            <w:vMerge w:val="restart"/>
            <w:shd w:val="clear" w:color="auto" w:fill="DBE5F1"/>
            <w:vAlign w:val="center"/>
          </w:tcPr>
          <w:p w14:paraId="330AB181" w14:textId="77777777" w:rsidR="00340EFC" w:rsidRPr="004631EB" w:rsidRDefault="00340EFC" w:rsidP="00EE5A28">
            <w:pPr>
              <w:spacing w:after="60"/>
              <w:rPr>
                <w:rFonts w:cs="Arial"/>
                <w:b/>
                <w:bCs/>
              </w:rPr>
            </w:pPr>
            <w:r w:rsidRPr="004631EB">
              <w:rPr>
                <w:rFonts w:cs="Arial"/>
                <w:b/>
                <w:bCs/>
              </w:rPr>
              <w:t>Identification of Responsibility</w:t>
            </w:r>
          </w:p>
        </w:tc>
        <w:tc>
          <w:tcPr>
            <w:tcW w:w="2423" w:type="dxa"/>
            <w:vAlign w:val="center"/>
          </w:tcPr>
          <w:p w14:paraId="3C487CFA" w14:textId="77777777" w:rsidR="00340EFC" w:rsidRPr="004631EB" w:rsidRDefault="00340EFC" w:rsidP="00EE5A28">
            <w:pPr>
              <w:spacing w:after="60"/>
              <w:rPr>
                <w:rFonts w:cs="Arial"/>
              </w:rPr>
            </w:pPr>
            <w:r w:rsidRPr="004631EB">
              <w:rPr>
                <w:rFonts w:cs="Arial"/>
              </w:rPr>
              <w:t>Roles to be defined</w:t>
            </w:r>
          </w:p>
        </w:tc>
        <w:tc>
          <w:tcPr>
            <w:tcW w:w="2250" w:type="dxa"/>
            <w:vAlign w:val="center"/>
          </w:tcPr>
          <w:p w14:paraId="43EF57DD" w14:textId="77777777" w:rsidR="00340EFC" w:rsidRPr="004631EB" w:rsidRDefault="00340EFC" w:rsidP="00EE5A28">
            <w:pPr>
              <w:spacing w:after="60"/>
              <w:rPr>
                <w:rFonts w:cs="Arial"/>
              </w:rPr>
            </w:pPr>
            <w:r w:rsidRPr="004631EB">
              <w:rPr>
                <w:rFonts w:cs="Arial"/>
              </w:rPr>
              <w:t>BCP Leader</w:t>
            </w:r>
          </w:p>
        </w:tc>
        <w:tc>
          <w:tcPr>
            <w:tcW w:w="2376" w:type="dxa"/>
            <w:vMerge w:val="restart"/>
            <w:vAlign w:val="center"/>
          </w:tcPr>
          <w:p w14:paraId="500A9958" w14:textId="77777777" w:rsidR="00340EFC" w:rsidRPr="004631EB" w:rsidRDefault="00340EFC" w:rsidP="00EE5A28">
            <w:pPr>
              <w:spacing w:after="60"/>
              <w:rPr>
                <w:rFonts w:cs="Arial"/>
              </w:rPr>
            </w:pPr>
            <w:r>
              <w:rPr>
                <w:rFonts w:cs="Arial"/>
              </w:rPr>
              <w:t>BCP Organization Chart to be followed</w:t>
            </w:r>
          </w:p>
        </w:tc>
      </w:tr>
      <w:tr w:rsidR="00340EFC" w:rsidRPr="004631EB" w14:paraId="6BC572EE" w14:textId="77777777" w:rsidTr="00EE5A28">
        <w:trPr>
          <w:jc w:val="center"/>
        </w:trPr>
        <w:tc>
          <w:tcPr>
            <w:tcW w:w="1915" w:type="dxa"/>
            <w:vMerge/>
            <w:shd w:val="clear" w:color="auto" w:fill="DBE5F1"/>
            <w:vAlign w:val="center"/>
          </w:tcPr>
          <w:p w14:paraId="227505ED" w14:textId="77777777" w:rsidR="00340EFC" w:rsidRPr="004631EB" w:rsidRDefault="00340EFC" w:rsidP="00EE5A28">
            <w:pPr>
              <w:spacing w:after="60"/>
              <w:rPr>
                <w:rFonts w:cs="Arial"/>
                <w:b/>
                <w:bCs/>
              </w:rPr>
            </w:pPr>
          </w:p>
        </w:tc>
        <w:tc>
          <w:tcPr>
            <w:tcW w:w="2423" w:type="dxa"/>
            <w:vAlign w:val="center"/>
          </w:tcPr>
          <w:p w14:paraId="7E711C0D" w14:textId="77777777" w:rsidR="00340EFC" w:rsidRPr="004631EB" w:rsidRDefault="00340EFC" w:rsidP="00EE5A28">
            <w:pPr>
              <w:spacing w:after="60"/>
              <w:rPr>
                <w:rFonts w:cs="Arial"/>
              </w:rPr>
            </w:pPr>
            <w:r w:rsidRPr="004631EB">
              <w:rPr>
                <w:rFonts w:cs="Arial"/>
              </w:rPr>
              <w:t>Proper Escalation Channel Followed</w:t>
            </w:r>
          </w:p>
        </w:tc>
        <w:tc>
          <w:tcPr>
            <w:tcW w:w="2250" w:type="dxa"/>
            <w:vAlign w:val="center"/>
          </w:tcPr>
          <w:p w14:paraId="544E1F73" w14:textId="77777777" w:rsidR="00340EFC" w:rsidRPr="004631EB" w:rsidRDefault="00340EFC" w:rsidP="00EE5A28">
            <w:pPr>
              <w:spacing w:after="60"/>
              <w:rPr>
                <w:rFonts w:cs="Arial"/>
              </w:rPr>
            </w:pPr>
            <w:r w:rsidRPr="004631EB">
              <w:rPr>
                <w:rFonts w:cs="Arial"/>
              </w:rPr>
              <w:t xml:space="preserve">BCP Team </w:t>
            </w:r>
          </w:p>
        </w:tc>
        <w:tc>
          <w:tcPr>
            <w:tcW w:w="2376" w:type="dxa"/>
            <w:vMerge/>
            <w:vAlign w:val="center"/>
          </w:tcPr>
          <w:p w14:paraId="54195B03" w14:textId="77777777" w:rsidR="00340EFC" w:rsidRPr="004631EB" w:rsidRDefault="00340EFC" w:rsidP="00EE5A28">
            <w:pPr>
              <w:spacing w:after="60"/>
              <w:rPr>
                <w:rFonts w:cs="Arial"/>
              </w:rPr>
            </w:pPr>
          </w:p>
        </w:tc>
      </w:tr>
      <w:tr w:rsidR="00340EFC" w:rsidRPr="004631EB" w14:paraId="524764D2" w14:textId="77777777" w:rsidTr="00EE5A28">
        <w:trPr>
          <w:jc w:val="center"/>
        </w:trPr>
        <w:tc>
          <w:tcPr>
            <w:tcW w:w="1915" w:type="dxa"/>
            <w:vMerge w:val="restart"/>
            <w:shd w:val="clear" w:color="auto" w:fill="DBE5F1"/>
            <w:vAlign w:val="center"/>
          </w:tcPr>
          <w:p w14:paraId="10D7036F" w14:textId="77777777" w:rsidR="00340EFC" w:rsidRPr="004631EB" w:rsidRDefault="00340EFC" w:rsidP="00EE5A28">
            <w:pPr>
              <w:spacing w:after="60"/>
              <w:rPr>
                <w:rFonts w:cs="Arial"/>
                <w:b/>
                <w:bCs/>
              </w:rPr>
            </w:pPr>
            <w:r w:rsidRPr="004631EB">
              <w:rPr>
                <w:rFonts w:cs="Arial"/>
                <w:b/>
                <w:bCs/>
              </w:rPr>
              <w:t>Measures Taken</w:t>
            </w:r>
          </w:p>
        </w:tc>
        <w:tc>
          <w:tcPr>
            <w:tcW w:w="2423" w:type="dxa"/>
            <w:vAlign w:val="center"/>
          </w:tcPr>
          <w:p w14:paraId="23AB6D40" w14:textId="77777777" w:rsidR="00340EFC" w:rsidRPr="004631EB" w:rsidRDefault="00340EFC" w:rsidP="00EE5A28">
            <w:pPr>
              <w:spacing w:after="60"/>
              <w:rPr>
                <w:rFonts w:cs="Arial"/>
              </w:rPr>
            </w:pPr>
            <w:r w:rsidRPr="004631EB">
              <w:rPr>
                <w:rFonts w:cs="Arial"/>
              </w:rPr>
              <w:t>Training</w:t>
            </w:r>
          </w:p>
        </w:tc>
        <w:tc>
          <w:tcPr>
            <w:tcW w:w="2250" w:type="dxa"/>
            <w:vAlign w:val="center"/>
          </w:tcPr>
          <w:p w14:paraId="028B055F" w14:textId="77777777" w:rsidR="00340EFC" w:rsidRPr="004631EB" w:rsidRDefault="00340EFC" w:rsidP="00EE5A28">
            <w:pPr>
              <w:spacing w:after="60"/>
              <w:rPr>
                <w:rFonts w:cs="Arial"/>
              </w:rPr>
            </w:pPr>
            <w:r w:rsidRPr="004631EB">
              <w:rPr>
                <w:rFonts w:cs="Arial"/>
              </w:rPr>
              <w:t xml:space="preserve">BCP Leader </w:t>
            </w:r>
          </w:p>
        </w:tc>
        <w:tc>
          <w:tcPr>
            <w:tcW w:w="2376" w:type="dxa"/>
            <w:vAlign w:val="center"/>
          </w:tcPr>
          <w:p w14:paraId="2A59CE2D" w14:textId="77777777" w:rsidR="00340EFC" w:rsidRPr="004631EB" w:rsidRDefault="00340EFC" w:rsidP="00EE5A28">
            <w:pPr>
              <w:spacing w:after="60"/>
              <w:rPr>
                <w:rFonts w:cs="Arial"/>
              </w:rPr>
            </w:pPr>
            <w:r>
              <w:rPr>
                <w:rFonts w:cs="Arial"/>
              </w:rPr>
              <w:t>Proper Training/Drills to be conducted</w:t>
            </w:r>
          </w:p>
        </w:tc>
      </w:tr>
      <w:tr w:rsidR="00340EFC" w:rsidRPr="004631EB" w14:paraId="2C01923D" w14:textId="77777777" w:rsidTr="00EE5A28">
        <w:trPr>
          <w:jc w:val="center"/>
        </w:trPr>
        <w:tc>
          <w:tcPr>
            <w:tcW w:w="1915" w:type="dxa"/>
            <w:vMerge/>
            <w:shd w:val="clear" w:color="auto" w:fill="DBE5F1"/>
            <w:vAlign w:val="center"/>
          </w:tcPr>
          <w:p w14:paraId="17F3C048" w14:textId="77777777" w:rsidR="00340EFC" w:rsidRPr="004631EB" w:rsidRDefault="00340EFC" w:rsidP="00EE5A28">
            <w:pPr>
              <w:spacing w:after="60"/>
              <w:rPr>
                <w:rFonts w:cs="Arial"/>
                <w:b/>
                <w:bCs/>
              </w:rPr>
            </w:pPr>
          </w:p>
        </w:tc>
        <w:tc>
          <w:tcPr>
            <w:tcW w:w="2423" w:type="dxa"/>
            <w:vAlign w:val="center"/>
          </w:tcPr>
          <w:p w14:paraId="7D244486" w14:textId="77777777" w:rsidR="00340EFC" w:rsidRPr="004631EB" w:rsidRDefault="00340EFC" w:rsidP="00EE5A28">
            <w:pPr>
              <w:spacing w:after="60"/>
              <w:rPr>
                <w:rFonts w:cs="Arial"/>
              </w:rPr>
            </w:pPr>
            <w:r w:rsidRPr="004631EB">
              <w:rPr>
                <w:rFonts w:cs="Arial"/>
              </w:rPr>
              <w:t>Evacuation &amp; Restoration</w:t>
            </w:r>
          </w:p>
        </w:tc>
        <w:tc>
          <w:tcPr>
            <w:tcW w:w="2250" w:type="dxa"/>
            <w:vAlign w:val="center"/>
          </w:tcPr>
          <w:p w14:paraId="7365B59F" w14:textId="77777777" w:rsidR="00340EFC" w:rsidRPr="004631EB" w:rsidRDefault="00340EFC" w:rsidP="00EE5A28">
            <w:pPr>
              <w:widowControl w:val="0"/>
              <w:autoSpaceDE w:val="0"/>
              <w:autoSpaceDN w:val="0"/>
              <w:adjustRightInd w:val="0"/>
              <w:spacing w:after="60"/>
              <w:rPr>
                <w:rFonts w:cs="Arial"/>
              </w:rPr>
            </w:pPr>
            <w:r w:rsidRPr="004631EB">
              <w:rPr>
                <w:rFonts w:cs="Arial"/>
              </w:rPr>
              <w:t>BCP Team</w:t>
            </w:r>
          </w:p>
        </w:tc>
        <w:tc>
          <w:tcPr>
            <w:tcW w:w="2376" w:type="dxa"/>
            <w:vAlign w:val="center"/>
          </w:tcPr>
          <w:p w14:paraId="1FF5992A" w14:textId="77777777" w:rsidR="00340EFC" w:rsidRPr="004631EB" w:rsidRDefault="00340EFC" w:rsidP="00EE5A28">
            <w:pPr>
              <w:spacing w:after="60"/>
              <w:rPr>
                <w:rFonts w:cs="Arial"/>
              </w:rPr>
            </w:pPr>
            <w:r>
              <w:rPr>
                <w:rFonts w:cs="Arial"/>
              </w:rPr>
              <w:t>Drills to be timed and improved upon</w:t>
            </w:r>
          </w:p>
        </w:tc>
      </w:tr>
      <w:tr w:rsidR="00340EFC" w:rsidRPr="004631EB" w14:paraId="411A8FEC" w14:textId="77777777" w:rsidTr="00EE5A28">
        <w:trPr>
          <w:jc w:val="center"/>
        </w:trPr>
        <w:tc>
          <w:tcPr>
            <w:tcW w:w="1915" w:type="dxa"/>
            <w:vMerge w:val="restart"/>
            <w:shd w:val="clear" w:color="auto" w:fill="DBE5F1"/>
            <w:vAlign w:val="center"/>
          </w:tcPr>
          <w:p w14:paraId="5353E78E" w14:textId="77777777" w:rsidR="00340EFC" w:rsidRPr="004631EB" w:rsidRDefault="00340EFC" w:rsidP="00EE5A28">
            <w:pPr>
              <w:spacing w:after="60"/>
              <w:rPr>
                <w:rFonts w:cs="Arial"/>
                <w:b/>
                <w:bCs/>
              </w:rPr>
            </w:pPr>
            <w:r w:rsidRPr="004631EB">
              <w:rPr>
                <w:rFonts w:cs="Arial"/>
                <w:b/>
                <w:bCs/>
              </w:rPr>
              <w:t>Prioritize Work</w:t>
            </w:r>
          </w:p>
        </w:tc>
        <w:tc>
          <w:tcPr>
            <w:tcW w:w="2423" w:type="dxa"/>
            <w:vAlign w:val="center"/>
          </w:tcPr>
          <w:p w14:paraId="54E711AB" w14:textId="77777777" w:rsidR="00340EFC" w:rsidRPr="004631EB" w:rsidRDefault="00340EFC" w:rsidP="00EE5A28">
            <w:pPr>
              <w:spacing w:after="60"/>
              <w:rPr>
                <w:rFonts w:cs="Arial"/>
              </w:rPr>
            </w:pPr>
            <w:r w:rsidRPr="004631EB">
              <w:rPr>
                <w:rFonts w:cs="Arial"/>
              </w:rPr>
              <w:t>Shortlist Critical Resources</w:t>
            </w:r>
          </w:p>
        </w:tc>
        <w:tc>
          <w:tcPr>
            <w:tcW w:w="2250" w:type="dxa"/>
            <w:vAlign w:val="center"/>
          </w:tcPr>
          <w:p w14:paraId="3F9DBA38" w14:textId="77777777" w:rsidR="00340EFC" w:rsidRPr="004631EB" w:rsidRDefault="00340EFC" w:rsidP="00EE5A28">
            <w:pPr>
              <w:spacing w:after="60"/>
              <w:rPr>
                <w:rFonts w:cs="Arial"/>
              </w:rPr>
            </w:pPr>
            <w:r w:rsidRPr="004631EB">
              <w:rPr>
                <w:rFonts w:cs="Arial"/>
              </w:rPr>
              <w:t>BCP Leader</w:t>
            </w:r>
          </w:p>
        </w:tc>
        <w:tc>
          <w:tcPr>
            <w:tcW w:w="2376" w:type="dxa"/>
            <w:vMerge w:val="restart"/>
            <w:vAlign w:val="center"/>
          </w:tcPr>
          <w:p w14:paraId="20FDBBCE" w14:textId="77777777" w:rsidR="00340EFC" w:rsidRPr="004631EB" w:rsidRDefault="00340EFC" w:rsidP="00EE5A28">
            <w:pPr>
              <w:spacing w:after="60"/>
              <w:rPr>
                <w:rFonts w:cs="Arial"/>
              </w:rPr>
            </w:pPr>
            <w:r>
              <w:rPr>
                <w:rFonts w:cs="Arial"/>
              </w:rPr>
              <w:t>Short listing on priority basis (Business Decision)</w:t>
            </w:r>
          </w:p>
        </w:tc>
      </w:tr>
      <w:tr w:rsidR="00340EFC" w:rsidRPr="004631EB" w14:paraId="742162D2" w14:textId="77777777" w:rsidTr="00EE5A28">
        <w:trPr>
          <w:jc w:val="center"/>
        </w:trPr>
        <w:tc>
          <w:tcPr>
            <w:tcW w:w="1915" w:type="dxa"/>
            <w:vMerge/>
            <w:shd w:val="clear" w:color="auto" w:fill="DBE5F1"/>
            <w:vAlign w:val="center"/>
          </w:tcPr>
          <w:p w14:paraId="33103284" w14:textId="77777777" w:rsidR="00340EFC" w:rsidRPr="004631EB" w:rsidRDefault="00340EFC" w:rsidP="00EE5A28">
            <w:pPr>
              <w:spacing w:after="60"/>
              <w:rPr>
                <w:rFonts w:cs="Arial"/>
                <w:b/>
                <w:bCs/>
              </w:rPr>
            </w:pPr>
          </w:p>
        </w:tc>
        <w:tc>
          <w:tcPr>
            <w:tcW w:w="2423" w:type="dxa"/>
            <w:vAlign w:val="center"/>
          </w:tcPr>
          <w:p w14:paraId="0F6ECD5E" w14:textId="77777777" w:rsidR="00340EFC" w:rsidRPr="004631EB" w:rsidRDefault="00340EFC" w:rsidP="00EE5A28">
            <w:pPr>
              <w:widowControl w:val="0"/>
              <w:autoSpaceDE w:val="0"/>
              <w:autoSpaceDN w:val="0"/>
              <w:adjustRightInd w:val="0"/>
              <w:spacing w:after="60"/>
              <w:rPr>
                <w:rFonts w:cs="Arial"/>
              </w:rPr>
            </w:pPr>
            <w:r w:rsidRPr="004631EB">
              <w:rPr>
                <w:rFonts w:cs="Arial"/>
              </w:rPr>
              <w:t>Shortlist Critical Business Activities</w:t>
            </w:r>
          </w:p>
        </w:tc>
        <w:tc>
          <w:tcPr>
            <w:tcW w:w="2250" w:type="dxa"/>
            <w:vAlign w:val="center"/>
          </w:tcPr>
          <w:p w14:paraId="28C959B4" w14:textId="77777777" w:rsidR="00340EFC" w:rsidRPr="004631EB" w:rsidRDefault="00340EFC" w:rsidP="00EE5A28">
            <w:pPr>
              <w:widowControl w:val="0"/>
              <w:autoSpaceDE w:val="0"/>
              <w:autoSpaceDN w:val="0"/>
              <w:adjustRightInd w:val="0"/>
              <w:spacing w:after="60"/>
              <w:rPr>
                <w:rFonts w:cs="Arial"/>
              </w:rPr>
            </w:pPr>
            <w:r w:rsidRPr="004631EB">
              <w:rPr>
                <w:rFonts w:cs="Arial"/>
              </w:rPr>
              <w:t>BCP Leader</w:t>
            </w:r>
          </w:p>
        </w:tc>
        <w:tc>
          <w:tcPr>
            <w:tcW w:w="2376" w:type="dxa"/>
            <w:vMerge/>
            <w:vAlign w:val="center"/>
          </w:tcPr>
          <w:p w14:paraId="4F831DF7" w14:textId="77777777" w:rsidR="00340EFC" w:rsidRPr="004631EB" w:rsidRDefault="00340EFC" w:rsidP="00EE5A28">
            <w:pPr>
              <w:spacing w:after="60"/>
              <w:rPr>
                <w:rFonts w:cs="Arial"/>
              </w:rPr>
            </w:pPr>
          </w:p>
        </w:tc>
      </w:tr>
      <w:tr w:rsidR="00340EFC" w:rsidRPr="004631EB" w14:paraId="0CDE10ED" w14:textId="77777777" w:rsidTr="00EE5A28">
        <w:trPr>
          <w:jc w:val="center"/>
        </w:trPr>
        <w:tc>
          <w:tcPr>
            <w:tcW w:w="1915" w:type="dxa"/>
            <w:vMerge w:val="restart"/>
            <w:shd w:val="clear" w:color="auto" w:fill="DBE5F1"/>
            <w:vAlign w:val="center"/>
          </w:tcPr>
          <w:p w14:paraId="3FD9072D" w14:textId="77777777" w:rsidR="00340EFC" w:rsidRPr="004631EB" w:rsidRDefault="00340EFC" w:rsidP="00EE5A28">
            <w:pPr>
              <w:spacing w:after="60"/>
              <w:rPr>
                <w:rFonts w:cs="Arial"/>
                <w:b/>
                <w:bCs/>
              </w:rPr>
            </w:pPr>
            <w:r w:rsidRPr="004631EB">
              <w:rPr>
                <w:rFonts w:cs="Arial"/>
                <w:b/>
                <w:bCs/>
              </w:rPr>
              <w:t>Follow Up</w:t>
            </w:r>
          </w:p>
        </w:tc>
        <w:tc>
          <w:tcPr>
            <w:tcW w:w="2423" w:type="dxa"/>
            <w:vAlign w:val="center"/>
          </w:tcPr>
          <w:p w14:paraId="03F530FA" w14:textId="77777777" w:rsidR="00340EFC" w:rsidRPr="004631EB" w:rsidRDefault="00340EFC" w:rsidP="00EE5A28">
            <w:pPr>
              <w:spacing w:after="60"/>
              <w:rPr>
                <w:rFonts w:cs="Arial"/>
              </w:rPr>
            </w:pPr>
            <w:r w:rsidRPr="004631EB">
              <w:rPr>
                <w:rFonts w:cs="Arial"/>
              </w:rPr>
              <w:t>Ensure functioning of Critical Services</w:t>
            </w:r>
          </w:p>
        </w:tc>
        <w:tc>
          <w:tcPr>
            <w:tcW w:w="2250" w:type="dxa"/>
            <w:vAlign w:val="center"/>
          </w:tcPr>
          <w:p w14:paraId="7064A250" w14:textId="77777777" w:rsidR="00340EFC" w:rsidRPr="004631EB" w:rsidRDefault="00340EFC" w:rsidP="00EE5A28">
            <w:pPr>
              <w:widowControl w:val="0"/>
              <w:autoSpaceDE w:val="0"/>
              <w:autoSpaceDN w:val="0"/>
              <w:adjustRightInd w:val="0"/>
              <w:spacing w:after="60"/>
              <w:rPr>
                <w:rFonts w:cs="Arial"/>
              </w:rPr>
            </w:pPr>
            <w:r w:rsidRPr="004631EB">
              <w:rPr>
                <w:rFonts w:cs="Arial"/>
              </w:rPr>
              <w:t>BCP Team</w:t>
            </w:r>
          </w:p>
        </w:tc>
        <w:tc>
          <w:tcPr>
            <w:tcW w:w="2376" w:type="dxa"/>
            <w:vAlign w:val="center"/>
          </w:tcPr>
          <w:p w14:paraId="5FB3B971" w14:textId="77777777" w:rsidR="00340EFC" w:rsidRPr="004631EB" w:rsidRDefault="00340EFC" w:rsidP="00EE5A28">
            <w:pPr>
              <w:spacing w:after="60"/>
              <w:rPr>
                <w:rFonts w:cs="Arial"/>
              </w:rPr>
            </w:pPr>
            <w:r>
              <w:rPr>
                <w:rFonts w:cs="Arial"/>
              </w:rPr>
              <w:t>Follow up to be done post-restoration</w:t>
            </w:r>
          </w:p>
        </w:tc>
      </w:tr>
      <w:tr w:rsidR="00340EFC" w:rsidRPr="004631EB" w14:paraId="17C1D352" w14:textId="77777777" w:rsidTr="00EE5A28">
        <w:trPr>
          <w:jc w:val="center"/>
        </w:trPr>
        <w:tc>
          <w:tcPr>
            <w:tcW w:w="1915" w:type="dxa"/>
            <w:vMerge/>
            <w:shd w:val="clear" w:color="auto" w:fill="DBE5F1"/>
          </w:tcPr>
          <w:p w14:paraId="3E3C04A7" w14:textId="77777777" w:rsidR="00340EFC" w:rsidRPr="004631EB" w:rsidRDefault="00340EFC" w:rsidP="00EE5A28">
            <w:pPr>
              <w:spacing w:after="60"/>
              <w:rPr>
                <w:rFonts w:cs="Arial"/>
                <w:b/>
                <w:bCs/>
              </w:rPr>
            </w:pPr>
          </w:p>
        </w:tc>
        <w:tc>
          <w:tcPr>
            <w:tcW w:w="2423" w:type="dxa"/>
            <w:vAlign w:val="center"/>
          </w:tcPr>
          <w:p w14:paraId="1F8B491F" w14:textId="77777777" w:rsidR="00340EFC" w:rsidRPr="004631EB" w:rsidRDefault="00340EFC" w:rsidP="00EE5A28">
            <w:pPr>
              <w:spacing w:after="60"/>
              <w:rPr>
                <w:rFonts w:cs="Arial"/>
              </w:rPr>
            </w:pPr>
            <w:r w:rsidRPr="004631EB">
              <w:rPr>
                <w:rFonts w:cs="Arial"/>
              </w:rPr>
              <w:t>Frequent Verification &amp; Validation</w:t>
            </w:r>
          </w:p>
        </w:tc>
        <w:tc>
          <w:tcPr>
            <w:tcW w:w="2250" w:type="dxa"/>
            <w:vAlign w:val="center"/>
          </w:tcPr>
          <w:p w14:paraId="3D80E48E" w14:textId="77777777" w:rsidR="00340EFC" w:rsidRPr="004631EB" w:rsidRDefault="00340EFC" w:rsidP="00EE5A28">
            <w:pPr>
              <w:spacing w:after="60"/>
              <w:rPr>
                <w:rFonts w:cs="Arial"/>
              </w:rPr>
            </w:pPr>
            <w:r w:rsidRPr="004631EB">
              <w:rPr>
                <w:rFonts w:cs="Arial"/>
              </w:rPr>
              <w:t>Security Supervisor &amp; Office Supervisor</w:t>
            </w:r>
          </w:p>
        </w:tc>
        <w:tc>
          <w:tcPr>
            <w:tcW w:w="2376" w:type="dxa"/>
            <w:vAlign w:val="center"/>
          </w:tcPr>
          <w:p w14:paraId="14CD0191" w14:textId="2C2BAFE2" w:rsidR="00340EFC" w:rsidRPr="004631EB" w:rsidRDefault="00340EFC" w:rsidP="00EE5A28">
            <w:pPr>
              <w:spacing w:after="60"/>
              <w:rPr>
                <w:rFonts w:cs="Arial"/>
              </w:rPr>
            </w:pPr>
            <w:r>
              <w:rPr>
                <w:rFonts w:cs="Arial"/>
              </w:rPr>
              <w:t xml:space="preserve">Checking functioning of all the resources &amp; safety </w:t>
            </w:r>
            <w:r w:rsidR="002B3A4C">
              <w:rPr>
                <w:rFonts w:cs="Arial"/>
              </w:rPr>
              <w:t>equipment’s</w:t>
            </w:r>
            <w:r>
              <w:rPr>
                <w:rFonts w:cs="Arial"/>
              </w:rPr>
              <w:t xml:space="preserve"> on a yearly basis</w:t>
            </w:r>
          </w:p>
        </w:tc>
      </w:tr>
    </w:tbl>
    <w:p w14:paraId="01D4BABF" w14:textId="77777777" w:rsidR="00340EFC" w:rsidRPr="00D9055B" w:rsidRDefault="00340EFC" w:rsidP="001C44C3">
      <w:pPr>
        <w:ind w:left="792"/>
        <w:jc w:val="center"/>
        <w:rPr>
          <w:b/>
          <w:bCs/>
        </w:rPr>
      </w:pPr>
    </w:p>
    <w:p w14:paraId="590CEF93" w14:textId="77777777" w:rsidR="00340EFC" w:rsidRPr="009F5FBA" w:rsidRDefault="00340EFC" w:rsidP="009E5F58">
      <w:pPr>
        <w:pStyle w:val="Heading2"/>
        <w:keepLines/>
        <w:numPr>
          <w:ilvl w:val="0"/>
          <w:numId w:val="16"/>
        </w:numPr>
        <w:spacing w:before="200" w:after="240" w:line="276" w:lineRule="auto"/>
        <w:rPr>
          <w:lang w:val="en-GB"/>
        </w:rPr>
      </w:pPr>
      <w:bookmarkStart w:id="15" w:name="_Toc384749703"/>
      <w:r w:rsidRPr="009F5FBA">
        <w:rPr>
          <w:lang w:val="en-GB"/>
        </w:rPr>
        <w:t>Outputs</w:t>
      </w:r>
      <w:bookmarkEnd w:id="13"/>
      <w:bookmarkEnd w:id="15"/>
    </w:p>
    <w:p w14:paraId="604FD177" w14:textId="77777777" w:rsidR="00340EFC" w:rsidRDefault="00340EFC" w:rsidP="001C44C3">
      <w:pPr>
        <w:numPr>
          <w:ilvl w:val="0"/>
          <w:numId w:val="17"/>
        </w:numPr>
        <w:spacing w:after="60"/>
        <w:jc w:val="both"/>
        <w:rPr>
          <w:rFonts w:cs="Arial"/>
        </w:rPr>
      </w:pPr>
      <w:bookmarkStart w:id="16" w:name="_Toc534787795"/>
      <w:r>
        <w:rPr>
          <w:rFonts w:cs="Arial"/>
        </w:rPr>
        <w:t>Business Continuity Plan</w:t>
      </w:r>
    </w:p>
    <w:p w14:paraId="7123A4C2" w14:textId="77777777" w:rsidR="00340EFC" w:rsidRDefault="00340EFC" w:rsidP="001C44C3">
      <w:pPr>
        <w:numPr>
          <w:ilvl w:val="0"/>
          <w:numId w:val="17"/>
        </w:numPr>
        <w:spacing w:after="60"/>
        <w:jc w:val="both"/>
        <w:rPr>
          <w:rFonts w:cs="Arial"/>
        </w:rPr>
      </w:pPr>
      <w:r>
        <w:rPr>
          <w:rFonts w:cs="Arial"/>
        </w:rPr>
        <w:t>BCP Organization Chart</w:t>
      </w:r>
    </w:p>
    <w:p w14:paraId="7F74A135" w14:textId="77777777" w:rsidR="00340EFC" w:rsidRPr="005F2DCA" w:rsidRDefault="00340EFC" w:rsidP="001C44C3">
      <w:pPr>
        <w:numPr>
          <w:ilvl w:val="0"/>
          <w:numId w:val="17"/>
        </w:numPr>
        <w:spacing w:after="60"/>
        <w:jc w:val="both"/>
        <w:rPr>
          <w:rFonts w:cs="Arial"/>
        </w:rPr>
      </w:pPr>
      <w:r>
        <w:rPr>
          <w:rFonts w:cs="Arial"/>
        </w:rPr>
        <w:t>BIA Chart</w:t>
      </w:r>
    </w:p>
    <w:p w14:paraId="38595C79" w14:textId="77777777" w:rsidR="00340EFC" w:rsidRPr="005F2DCA" w:rsidRDefault="00340EFC" w:rsidP="001C44C3">
      <w:pPr>
        <w:numPr>
          <w:ilvl w:val="0"/>
          <w:numId w:val="17"/>
        </w:numPr>
        <w:spacing w:after="60"/>
        <w:jc w:val="both"/>
        <w:rPr>
          <w:rFonts w:cs="Arial"/>
        </w:rPr>
      </w:pPr>
      <w:r>
        <w:rPr>
          <w:rFonts w:cs="Arial"/>
        </w:rPr>
        <w:t>Risk Register</w:t>
      </w:r>
      <w:r w:rsidR="00BD5BAD">
        <w:rPr>
          <w:rFonts w:cs="Arial"/>
        </w:rPr>
        <w:t xml:space="preserve"> </w:t>
      </w:r>
    </w:p>
    <w:p w14:paraId="573D6F4A" w14:textId="77777777" w:rsidR="00340EFC" w:rsidRPr="009F5FBA" w:rsidRDefault="00340EFC" w:rsidP="009E5F58">
      <w:pPr>
        <w:pStyle w:val="Heading2"/>
        <w:keepLines/>
        <w:numPr>
          <w:ilvl w:val="0"/>
          <w:numId w:val="16"/>
        </w:numPr>
        <w:spacing w:before="200" w:after="240" w:line="276" w:lineRule="auto"/>
        <w:rPr>
          <w:lang w:val="en-GB"/>
        </w:rPr>
      </w:pPr>
      <w:bookmarkStart w:id="17" w:name="_Toc384749704"/>
      <w:r w:rsidRPr="009F5FBA">
        <w:rPr>
          <w:lang w:val="en-GB"/>
        </w:rPr>
        <w:t>Exit Criteria</w:t>
      </w:r>
      <w:bookmarkEnd w:id="16"/>
      <w:bookmarkEnd w:id="17"/>
    </w:p>
    <w:p w14:paraId="6AE341D9" w14:textId="77777777" w:rsidR="00340EFC" w:rsidRPr="005F2DCA" w:rsidRDefault="00340EFC" w:rsidP="001C44C3">
      <w:pPr>
        <w:numPr>
          <w:ilvl w:val="0"/>
          <w:numId w:val="17"/>
        </w:numPr>
        <w:spacing w:after="60"/>
        <w:jc w:val="both"/>
        <w:rPr>
          <w:rFonts w:cs="Arial"/>
        </w:rPr>
      </w:pPr>
      <w:bookmarkStart w:id="18" w:name="_Toc534787797"/>
      <w:r>
        <w:rPr>
          <w:rFonts w:cs="Arial"/>
        </w:rPr>
        <w:t>Critical Services restored</w:t>
      </w:r>
    </w:p>
    <w:p w14:paraId="2B62051D" w14:textId="77777777" w:rsidR="00340EFC" w:rsidRPr="005F2DCA" w:rsidRDefault="00340EFC" w:rsidP="001C44C3">
      <w:pPr>
        <w:numPr>
          <w:ilvl w:val="0"/>
          <w:numId w:val="17"/>
        </w:numPr>
        <w:spacing w:after="60"/>
        <w:jc w:val="both"/>
        <w:rPr>
          <w:rFonts w:cs="Arial"/>
        </w:rPr>
      </w:pPr>
      <w:r>
        <w:rPr>
          <w:rFonts w:cs="Arial"/>
        </w:rPr>
        <w:t>Critical Resources restored</w:t>
      </w:r>
    </w:p>
    <w:p w14:paraId="6A6AF6EF" w14:textId="77777777" w:rsidR="00340EFC" w:rsidRPr="007204BD" w:rsidRDefault="00340EFC" w:rsidP="009E5F58">
      <w:pPr>
        <w:pStyle w:val="Heading2"/>
        <w:keepLines/>
        <w:numPr>
          <w:ilvl w:val="0"/>
          <w:numId w:val="16"/>
        </w:numPr>
        <w:tabs>
          <w:tab w:val="left" w:pos="360"/>
          <w:tab w:val="left" w:pos="450"/>
        </w:tabs>
        <w:spacing w:before="200" w:after="240" w:line="276" w:lineRule="auto"/>
        <w:ind w:left="810" w:hanging="810"/>
        <w:rPr>
          <w:lang w:val="en-GB"/>
        </w:rPr>
      </w:pPr>
      <w:bookmarkStart w:id="19" w:name="_Toc384749705"/>
      <w:bookmarkStart w:id="20" w:name="_Toc534787800"/>
      <w:bookmarkEnd w:id="18"/>
      <w:r w:rsidRPr="007204BD">
        <w:rPr>
          <w:lang w:val="en-GB"/>
        </w:rPr>
        <w:t>References</w:t>
      </w:r>
      <w:bookmarkEnd w:id="19"/>
    </w:p>
    <w:p w14:paraId="24902104" w14:textId="77777777" w:rsidR="00340EFC" w:rsidRDefault="00340EFC" w:rsidP="001C44C3">
      <w:pPr>
        <w:numPr>
          <w:ilvl w:val="0"/>
          <w:numId w:val="19"/>
        </w:numPr>
        <w:spacing w:after="60"/>
        <w:jc w:val="both"/>
        <w:rPr>
          <w:rFonts w:cs="Arial"/>
        </w:rPr>
      </w:pPr>
      <w:r>
        <w:rPr>
          <w:rFonts w:cs="Arial"/>
        </w:rPr>
        <w:t>Risk Management Process</w:t>
      </w:r>
      <w:bookmarkEnd w:id="20"/>
    </w:p>
    <w:p w14:paraId="484F6966" w14:textId="77777777" w:rsidR="00340EFC" w:rsidRPr="009D698C" w:rsidRDefault="00340EFC" w:rsidP="009F413B">
      <w:pPr>
        <w:pStyle w:val="Heading1"/>
        <w:keepLines/>
        <w:tabs>
          <w:tab w:val="clear" w:pos="1440"/>
        </w:tabs>
        <w:spacing w:before="240" w:after="240"/>
        <w:ind w:left="360" w:firstLine="0"/>
        <w:jc w:val="both"/>
        <w:rPr>
          <w:rFonts w:ascii="Calibri" w:hAnsi="Calibri" w:cs="Calibri"/>
          <w:b w:val="0"/>
          <w:sz w:val="22"/>
          <w:szCs w:val="22"/>
        </w:rPr>
      </w:pPr>
    </w:p>
    <w:sectPr w:rsidR="00340EFC" w:rsidRPr="009D698C" w:rsidSect="00B679E0">
      <w:footerReference w:type="default" r:id="rId9"/>
      <w:pgSz w:w="11906" w:h="16838" w:code="9"/>
      <w:pgMar w:top="1440" w:right="1440" w:bottom="1440" w:left="1800" w:header="864"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14CD" w14:textId="77777777" w:rsidR="00086145" w:rsidRDefault="00086145">
      <w:r>
        <w:separator/>
      </w:r>
    </w:p>
  </w:endnote>
  <w:endnote w:type="continuationSeparator" w:id="0">
    <w:p w14:paraId="6B98FA83" w14:textId="77777777" w:rsidR="00086145" w:rsidRDefault="0008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E71D" w14:textId="77777777" w:rsidR="00325B57" w:rsidRPr="007D2D88" w:rsidRDefault="00325B57" w:rsidP="00325B57">
    <w:pPr>
      <w:pStyle w:val="Footer"/>
      <w:rPr>
        <w:b/>
      </w:rPr>
    </w:pPr>
    <w:r>
      <w:rPr>
        <w:b/>
      </w:rPr>
      <w:t xml:space="preserve">Business Continuity Planning </w:t>
    </w:r>
    <w:r w:rsidRPr="007D2D88">
      <w:rPr>
        <w:b/>
      </w:rPr>
      <w:t xml:space="preserve">~ NST </w:t>
    </w:r>
    <w:r w:rsidR="00E71AE7">
      <w:rPr>
        <w:b/>
      </w:rPr>
      <w:t>Internal</w:t>
    </w:r>
    <w:r w:rsidRPr="007D2D88">
      <w:rPr>
        <w:b/>
      </w:rPr>
      <w:t xml:space="preserve">                                                                     Page </w:t>
    </w:r>
    <w:r w:rsidR="0001681D" w:rsidRPr="007D2D88">
      <w:rPr>
        <w:b/>
      </w:rPr>
      <w:fldChar w:fldCharType="begin"/>
    </w:r>
    <w:r w:rsidRPr="007D2D88">
      <w:rPr>
        <w:b/>
      </w:rPr>
      <w:instrText xml:space="preserve"> PAGE </w:instrText>
    </w:r>
    <w:r w:rsidR="0001681D" w:rsidRPr="007D2D88">
      <w:rPr>
        <w:b/>
      </w:rPr>
      <w:fldChar w:fldCharType="separate"/>
    </w:r>
    <w:r w:rsidR="00B64BB4">
      <w:rPr>
        <w:b/>
        <w:noProof/>
      </w:rPr>
      <w:t>8</w:t>
    </w:r>
    <w:r w:rsidR="0001681D" w:rsidRPr="007D2D88">
      <w:rPr>
        <w:b/>
      </w:rPr>
      <w:fldChar w:fldCharType="end"/>
    </w:r>
    <w:r w:rsidRPr="007D2D88">
      <w:rPr>
        <w:b/>
      </w:rPr>
      <w:t xml:space="preserve"> </w:t>
    </w:r>
    <w:r>
      <w:rPr>
        <w:b/>
      </w:rPr>
      <w:t>/</w:t>
    </w:r>
    <w:r w:rsidRPr="007D2D88">
      <w:rPr>
        <w:b/>
      </w:rPr>
      <w:t xml:space="preserve"> </w:t>
    </w:r>
    <w:r w:rsidR="0001681D" w:rsidRPr="007D2D88">
      <w:rPr>
        <w:b/>
      </w:rPr>
      <w:fldChar w:fldCharType="begin"/>
    </w:r>
    <w:r w:rsidRPr="007D2D88">
      <w:rPr>
        <w:b/>
      </w:rPr>
      <w:instrText xml:space="preserve"> NUMPAGES </w:instrText>
    </w:r>
    <w:r w:rsidR="0001681D" w:rsidRPr="007D2D88">
      <w:rPr>
        <w:b/>
      </w:rPr>
      <w:fldChar w:fldCharType="separate"/>
    </w:r>
    <w:r w:rsidR="00B64BB4">
      <w:rPr>
        <w:b/>
        <w:noProof/>
      </w:rPr>
      <w:t>8</w:t>
    </w:r>
    <w:r w:rsidR="0001681D" w:rsidRPr="007D2D88">
      <w:rPr>
        <w:b/>
      </w:rPr>
      <w:fldChar w:fldCharType="end"/>
    </w:r>
  </w:p>
  <w:p w14:paraId="489D2D2F" w14:textId="77777777" w:rsidR="00340EFC" w:rsidRDefault="00340EFC">
    <w:pPr>
      <w:pStyle w:val="Footer"/>
      <w:rPr>
        <w:rFonts w:ascii="Verdana" w:hAnsi="Verdana"/>
        <w:b/>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D0B04" w14:textId="77777777" w:rsidR="00086145" w:rsidRDefault="00086145">
      <w:r>
        <w:separator/>
      </w:r>
    </w:p>
  </w:footnote>
  <w:footnote w:type="continuationSeparator" w:id="0">
    <w:p w14:paraId="2B7336A6" w14:textId="77777777" w:rsidR="00086145" w:rsidRDefault="00086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FAE5EE"/>
    <w:lvl w:ilvl="0">
      <w:start w:val="1"/>
      <w:numFmt w:val="bullet"/>
      <w:pStyle w:val="ListBullet"/>
      <w:lvlText w:val=""/>
      <w:lvlJc w:val="left"/>
      <w:pPr>
        <w:tabs>
          <w:tab w:val="num" w:pos="1296"/>
        </w:tabs>
        <w:ind w:left="1296" w:hanging="432"/>
      </w:pPr>
      <w:rPr>
        <w:rFonts w:ascii="Symbol" w:hAnsi="Symbol" w:hint="default"/>
      </w:rPr>
    </w:lvl>
  </w:abstractNum>
  <w:abstractNum w:abstractNumId="1" w15:restartNumberingAfterBreak="0">
    <w:nsid w:val="FFFFFF89"/>
    <w:multiLevelType w:val="singleLevel"/>
    <w:tmpl w:val="2A02EB90"/>
    <w:lvl w:ilvl="0">
      <w:start w:val="1"/>
      <w:numFmt w:val="bullet"/>
      <w:pStyle w:val="Heading9"/>
      <w:lvlText w:val=""/>
      <w:lvlJc w:val="left"/>
      <w:pPr>
        <w:tabs>
          <w:tab w:val="num" w:pos="1008"/>
        </w:tabs>
        <w:ind w:left="1008" w:hanging="576"/>
      </w:pPr>
      <w:rPr>
        <w:rFonts w:ascii="Wingdings" w:hAnsi="Wingdings" w:hint="default"/>
      </w:rPr>
    </w:lvl>
  </w:abstractNum>
  <w:abstractNum w:abstractNumId="2" w15:restartNumberingAfterBreak="0">
    <w:nsid w:val="00F73968"/>
    <w:multiLevelType w:val="hybridMultilevel"/>
    <w:tmpl w:val="0B400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C6CDB"/>
    <w:multiLevelType w:val="hybridMultilevel"/>
    <w:tmpl w:val="D7B6DE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43A87"/>
    <w:multiLevelType w:val="hybridMultilevel"/>
    <w:tmpl w:val="CEB22EF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C9618A"/>
    <w:multiLevelType w:val="hybridMultilevel"/>
    <w:tmpl w:val="4F446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6BD9"/>
    <w:multiLevelType w:val="hybridMultilevel"/>
    <w:tmpl w:val="DBF25D0A"/>
    <w:lvl w:ilvl="0" w:tplc="CB480720">
      <w:start w:val="1"/>
      <w:numFmt w:val="bullet"/>
      <w:pStyle w:val="firstlevelbullete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197BE4"/>
    <w:multiLevelType w:val="multilevel"/>
    <w:tmpl w:val="F98284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EC5704"/>
    <w:multiLevelType w:val="multilevel"/>
    <w:tmpl w:val="FBBAD30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b/>
      </w:rPr>
    </w:lvl>
    <w:lvl w:ilvl="2">
      <w:start w:val="1"/>
      <w:numFmt w:val="decimal"/>
      <w:lvlText w:val="%1.%2.%3."/>
      <w:lvlJc w:val="left"/>
      <w:pPr>
        <w:ind w:left="1584" w:hanging="504"/>
      </w:pPr>
      <w:rPr>
        <w:rFonts w:cs="Times New Roman"/>
        <w:b/>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27534EF2"/>
    <w:multiLevelType w:val="hybridMultilevel"/>
    <w:tmpl w:val="E3304C4C"/>
    <w:lvl w:ilvl="0" w:tplc="04090001">
      <w:start w:val="1"/>
      <w:numFmt w:val="bullet"/>
      <w:lvlText w:val=""/>
      <w:lvlJc w:val="left"/>
      <w:pPr>
        <w:ind w:left="1080" w:hanging="360"/>
      </w:pPr>
      <w:rPr>
        <w:rFonts w:ascii="Symbol" w:hAnsi="Symbol" w:hint="default"/>
      </w:rPr>
    </w:lvl>
    <w:lvl w:ilvl="1" w:tplc="75B8911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B4B12"/>
    <w:multiLevelType w:val="hybridMultilevel"/>
    <w:tmpl w:val="8BDC1D16"/>
    <w:lvl w:ilvl="0" w:tplc="E68ADF6E">
      <w:start w:val="1"/>
      <w:numFmt w:val="upperLetter"/>
      <w:lvlText w:val="%1."/>
      <w:lvlJc w:val="left"/>
      <w:pPr>
        <w:tabs>
          <w:tab w:val="num" w:pos="360"/>
        </w:tabs>
        <w:ind w:left="360" w:hanging="360"/>
      </w:pPr>
    </w:lvl>
    <w:lvl w:ilvl="1" w:tplc="FAFACFC2" w:tentative="1">
      <w:start w:val="1"/>
      <w:numFmt w:val="lowerLetter"/>
      <w:lvlText w:val="%2."/>
      <w:lvlJc w:val="left"/>
      <w:pPr>
        <w:tabs>
          <w:tab w:val="num" w:pos="1080"/>
        </w:tabs>
        <w:ind w:left="1080" w:hanging="360"/>
      </w:pPr>
    </w:lvl>
    <w:lvl w:ilvl="2" w:tplc="F74817D6" w:tentative="1">
      <w:start w:val="1"/>
      <w:numFmt w:val="lowerRoman"/>
      <w:lvlText w:val="%3."/>
      <w:lvlJc w:val="right"/>
      <w:pPr>
        <w:tabs>
          <w:tab w:val="num" w:pos="1800"/>
        </w:tabs>
        <w:ind w:left="1800" w:hanging="180"/>
      </w:pPr>
    </w:lvl>
    <w:lvl w:ilvl="3" w:tplc="E59C365A" w:tentative="1">
      <w:start w:val="1"/>
      <w:numFmt w:val="decimal"/>
      <w:lvlText w:val="%4."/>
      <w:lvlJc w:val="left"/>
      <w:pPr>
        <w:tabs>
          <w:tab w:val="num" w:pos="2520"/>
        </w:tabs>
        <w:ind w:left="2520" w:hanging="360"/>
      </w:pPr>
    </w:lvl>
    <w:lvl w:ilvl="4" w:tplc="6576BF12" w:tentative="1">
      <w:start w:val="1"/>
      <w:numFmt w:val="lowerLetter"/>
      <w:lvlText w:val="%5."/>
      <w:lvlJc w:val="left"/>
      <w:pPr>
        <w:tabs>
          <w:tab w:val="num" w:pos="3240"/>
        </w:tabs>
        <w:ind w:left="3240" w:hanging="360"/>
      </w:pPr>
    </w:lvl>
    <w:lvl w:ilvl="5" w:tplc="B9627F06" w:tentative="1">
      <w:start w:val="1"/>
      <w:numFmt w:val="lowerRoman"/>
      <w:lvlText w:val="%6."/>
      <w:lvlJc w:val="right"/>
      <w:pPr>
        <w:tabs>
          <w:tab w:val="num" w:pos="3960"/>
        </w:tabs>
        <w:ind w:left="3960" w:hanging="180"/>
      </w:pPr>
    </w:lvl>
    <w:lvl w:ilvl="6" w:tplc="8FD2D4CC" w:tentative="1">
      <w:start w:val="1"/>
      <w:numFmt w:val="decimal"/>
      <w:lvlText w:val="%7."/>
      <w:lvlJc w:val="left"/>
      <w:pPr>
        <w:tabs>
          <w:tab w:val="num" w:pos="4680"/>
        </w:tabs>
        <w:ind w:left="4680" w:hanging="360"/>
      </w:pPr>
    </w:lvl>
    <w:lvl w:ilvl="7" w:tplc="4C6072C6" w:tentative="1">
      <w:start w:val="1"/>
      <w:numFmt w:val="lowerLetter"/>
      <w:lvlText w:val="%8."/>
      <w:lvlJc w:val="left"/>
      <w:pPr>
        <w:tabs>
          <w:tab w:val="num" w:pos="5400"/>
        </w:tabs>
        <w:ind w:left="5400" w:hanging="360"/>
      </w:pPr>
    </w:lvl>
    <w:lvl w:ilvl="8" w:tplc="73E2257E" w:tentative="1">
      <w:start w:val="1"/>
      <w:numFmt w:val="lowerRoman"/>
      <w:lvlText w:val="%9."/>
      <w:lvlJc w:val="right"/>
      <w:pPr>
        <w:tabs>
          <w:tab w:val="num" w:pos="6120"/>
        </w:tabs>
        <w:ind w:left="6120" w:hanging="180"/>
      </w:pPr>
    </w:lvl>
  </w:abstractNum>
  <w:abstractNum w:abstractNumId="12" w15:restartNumberingAfterBreak="0">
    <w:nsid w:val="382939AE"/>
    <w:multiLevelType w:val="multilevel"/>
    <w:tmpl w:val="FBBAD30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b/>
      </w:rPr>
    </w:lvl>
    <w:lvl w:ilvl="2">
      <w:start w:val="1"/>
      <w:numFmt w:val="decimal"/>
      <w:lvlText w:val="%1.%2.%3."/>
      <w:lvlJc w:val="left"/>
      <w:pPr>
        <w:ind w:left="1584" w:hanging="504"/>
      </w:pPr>
      <w:rPr>
        <w:rFonts w:cs="Times New Roman"/>
        <w:b/>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3" w15:restartNumberingAfterBreak="0">
    <w:nsid w:val="39885D3F"/>
    <w:multiLevelType w:val="hybridMultilevel"/>
    <w:tmpl w:val="1A20B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94AFE"/>
    <w:multiLevelType w:val="hybridMultilevel"/>
    <w:tmpl w:val="448C06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91F88"/>
    <w:multiLevelType w:val="hybridMultilevel"/>
    <w:tmpl w:val="8D1AC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4D1EBA"/>
    <w:multiLevelType w:val="multilevel"/>
    <w:tmpl w:val="FBBAD30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b/>
      </w:rPr>
    </w:lvl>
    <w:lvl w:ilvl="2">
      <w:start w:val="1"/>
      <w:numFmt w:val="decimal"/>
      <w:lvlText w:val="%1.%2.%3."/>
      <w:lvlJc w:val="left"/>
      <w:pPr>
        <w:ind w:left="1584" w:hanging="504"/>
      </w:pPr>
      <w:rPr>
        <w:rFonts w:cs="Times New Roman"/>
        <w:b/>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7" w15:restartNumberingAfterBreak="0">
    <w:nsid w:val="6683056F"/>
    <w:multiLevelType w:val="multilevel"/>
    <w:tmpl w:val="F766ACE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8"/>
  </w:num>
  <w:num w:numId="15">
    <w:abstractNumId w:val="6"/>
  </w:num>
  <w:num w:numId="16">
    <w:abstractNumId w:val="17"/>
  </w:num>
  <w:num w:numId="17">
    <w:abstractNumId w:val="2"/>
  </w:num>
  <w:num w:numId="18">
    <w:abstractNumId w:val="3"/>
  </w:num>
  <w:num w:numId="19">
    <w:abstractNumId w:val="5"/>
  </w:num>
  <w:num w:numId="20">
    <w:abstractNumId w:val="14"/>
  </w:num>
  <w:num w:numId="21">
    <w:abstractNumId w:val="10"/>
  </w:num>
  <w:num w:numId="22">
    <w:abstractNumId w:val="4"/>
  </w:num>
  <w:num w:numId="23">
    <w:abstractNumId w:val="15"/>
  </w:num>
  <w:num w:numId="24">
    <w:abstractNumId w:val="13"/>
  </w:num>
  <w:num w:numId="25">
    <w:abstractNumId w:val="9"/>
  </w:num>
  <w:num w:numId="26">
    <w:abstractNumId w:val="16"/>
  </w:num>
  <w:num w:numId="27">
    <w:abstractNumId w:val="12"/>
  </w:num>
  <w:num w:numId="28">
    <w:abstractNumId w:val="11"/>
  </w:num>
  <w:num w:numId="29">
    <w:abstractNumId w:val="1"/>
  </w:num>
  <w:num w:numId="30">
    <w:abstractNumId w:val="1"/>
  </w:num>
  <w:num w:numId="31">
    <w:abstractNumId w:val="7"/>
  </w:num>
  <w:num w:numId="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EB"/>
    <w:rsid w:val="00002FEC"/>
    <w:rsid w:val="00006CA8"/>
    <w:rsid w:val="0001097F"/>
    <w:rsid w:val="00015C80"/>
    <w:rsid w:val="0001681D"/>
    <w:rsid w:val="0003376B"/>
    <w:rsid w:val="0003510A"/>
    <w:rsid w:val="00047B3F"/>
    <w:rsid w:val="00076754"/>
    <w:rsid w:val="00085223"/>
    <w:rsid w:val="00086145"/>
    <w:rsid w:val="00090FD1"/>
    <w:rsid w:val="00092743"/>
    <w:rsid w:val="000973DF"/>
    <w:rsid w:val="000B4A5A"/>
    <w:rsid w:val="000D24B1"/>
    <w:rsid w:val="000D3F22"/>
    <w:rsid w:val="000D48F4"/>
    <w:rsid w:val="000E2A64"/>
    <w:rsid w:val="000F1DDF"/>
    <w:rsid w:val="00103CA2"/>
    <w:rsid w:val="00116D48"/>
    <w:rsid w:val="00134A98"/>
    <w:rsid w:val="00135745"/>
    <w:rsid w:val="00154E24"/>
    <w:rsid w:val="00155FE8"/>
    <w:rsid w:val="00160422"/>
    <w:rsid w:val="0016112B"/>
    <w:rsid w:val="00194D8B"/>
    <w:rsid w:val="001B7A6F"/>
    <w:rsid w:val="001C44C3"/>
    <w:rsid w:val="001D50D1"/>
    <w:rsid w:val="001E798C"/>
    <w:rsid w:val="002134B2"/>
    <w:rsid w:val="00213F93"/>
    <w:rsid w:val="00214753"/>
    <w:rsid w:val="0022037C"/>
    <w:rsid w:val="00224CC2"/>
    <w:rsid w:val="0025060C"/>
    <w:rsid w:val="00253634"/>
    <w:rsid w:val="002608A7"/>
    <w:rsid w:val="00260BDD"/>
    <w:rsid w:val="00271C8A"/>
    <w:rsid w:val="002922C3"/>
    <w:rsid w:val="002A4DDC"/>
    <w:rsid w:val="002B3A4C"/>
    <w:rsid w:val="002B5A5E"/>
    <w:rsid w:val="002D4E6F"/>
    <w:rsid w:val="002D7970"/>
    <w:rsid w:val="002E683B"/>
    <w:rsid w:val="002F11EE"/>
    <w:rsid w:val="002F2319"/>
    <w:rsid w:val="002F6415"/>
    <w:rsid w:val="00314755"/>
    <w:rsid w:val="00325B57"/>
    <w:rsid w:val="00340EFC"/>
    <w:rsid w:val="00342BB3"/>
    <w:rsid w:val="0039016C"/>
    <w:rsid w:val="00392D77"/>
    <w:rsid w:val="003B79D0"/>
    <w:rsid w:val="003C41AA"/>
    <w:rsid w:val="003E2721"/>
    <w:rsid w:val="003E48F2"/>
    <w:rsid w:val="003E78AB"/>
    <w:rsid w:val="00401405"/>
    <w:rsid w:val="0041783A"/>
    <w:rsid w:val="004237B2"/>
    <w:rsid w:val="00431EAB"/>
    <w:rsid w:val="00446266"/>
    <w:rsid w:val="00454593"/>
    <w:rsid w:val="004602C8"/>
    <w:rsid w:val="00462808"/>
    <w:rsid w:val="004631EB"/>
    <w:rsid w:val="00467FAC"/>
    <w:rsid w:val="00473586"/>
    <w:rsid w:val="00491760"/>
    <w:rsid w:val="004919F5"/>
    <w:rsid w:val="004A1ABD"/>
    <w:rsid w:val="004C2194"/>
    <w:rsid w:val="004F09A7"/>
    <w:rsid w:val="00510D53"/>
    <w:rsid w:val="00556311"/>
    <w:rsid w:val="0056360C"/>
    <w:rsid w:val="00566C29"/>
    <w:rsid w:val="00566E25"/>
    <w:rsid w:val="00572135"/>
    <w:rsid w:val="0058649C"/>
    <w:rsid w:val="005A5C31"/>
    <w:rsid w:val="005B634A"/>
    <w:rsid w:val="005D3565"/>
    <w:rsid w:val="005F2DCA"/>
    <w:rsid w:val="00622E90"/>
    <w:rsid w:val="00624706"/>
    <w:rsid w:val="006415D6"/>
    <w:rsid w:val="00642A86"/>
    <w:rsid w:val="00647097"/>
    <w:rsid w:val="0066451E"/>
    <w:rsid w:val="006A3B35"/>
    <w:rsid w:val="006B07B5"/>
    <w:rsid w:val="006B3161"/>
    <w:rsid w:val="006D798D"/>
    <w:rsid w:val="00704C50"/>
    <w:rsid w:val="007204BD"/>
    <w:rsid w:val="00745252"/>
    <w:rsid w:val="0077174A"/>
    <w:rsid w:val="007722E8"/>
    <w:rsid w:val="007836BD"/>
    <w:rsid w:val="00795A68"/>
    <w:rsid w:val="007A012D"/>
    <w:rsid w:val="007A5819"/>
    <w:rsid w:val="007B0033"/>
    <w:rsid w:val="007D0784"/>
    <w:rsid w:val="007D6611"/>
    <w:rsid w:val="007E1982"/>
    <w:rsid w:val="00827C97"/>
    <w:rsid w:val="00843051"/>
    <w:rsid w:val="00850204"/>
    <w:rsid w:val="00864E7C"/>
    <w:rsid w:val="008854E7"/>
    <w:rsid w:val="00896570"/>
    <w:rsid w:val="008B443C"/>
    <w:rsid w:val="008C35E1"/>
    <w:rsid w:val="008E24F6"/>
    <w:rsid w:val="008E673D"/>
    <w:rsid w:val="008E7029"/>
    <w:rsid w:val="008F23A5"/>
    <w:rsid w:val="00901CED"/>
    <w:rsid w:val="00905B7D"/>
    <w:rsid w:val="009145DE"/>
    <w:rsid w:val="00923A8B"/>
    <w:rsid w:val="00934199"/>
    <w:rsid w:val="0093728C"/>
    <w:rsid w:val="009413EA"/>
    <w:rsid w:val="009563E1"/>
    <w:rsid w:val="00956CCD"/>
    <w:rsid w:val="00967EC3"/>
    <w:rsid w:val="00995E84"/>
    <w:rsid w:val="009A6C13"/>
    <w:rsid w:val="009C0075"/>
    <w:rsid w:val="009C3F6A"/>
    <w:rsid w:val="009C413D"/>
    <w:rsid w:val="009D0607"/>
    <w:rsid w:val="009D698C"/>
    <w:rsid w:val="009E30F2"/>
    <w:rsid w:val="009E5F58"/>
    <w:rsid w:val="009E71B4"/>
    <w:rsid w:val="009F413B"/>
    <w:rsid w:val="009F5FBA"/>
    <w:rsid w:val="00A06D36"/>
    <w:rsid w:val="00A26AC7"/>
    <w:rsid w:val="00A60A41"/>
    <w:rsid w:val="00A61F29"/>
    <w:rsid w:val="00A639A7"/>
    <w:rsid w:val="00A82A42"/>
    <w:rsid w:val="00A959E7"/>
    <w:rsid w:val="00AA7929"/>
    <w:rsid w:val="00AB75C5"/>
    <w:rsid w:val="00AD3035"/>
    <w:rsid w:val="00AD7848"/>
    <w:rsid w:val="00AE0F17"/>
    <w:rsid w:val="00AE6103"/>
    <w:rsid w:val="00AF3D11"/>
    <w:rsid w:val="00B02592"/>
    <w:rsid w:val="00B23EA7"/>
    <w:rsid w:val="00B2669C"/>
    <w:rsid w:val="00B26FC6"/>
    <w:rsid w:val="00B43F38"/>
    <w:rsid w:val="00B56E3B"/>
    <w:rsid w:val="00B56EB3"/>
    <w:rsid w:val="00B61DA7"/>
    <w:rsid w:val="00B64BB4"/>
    <w:rsid w:val="00B679E0"/>
    <w:rsid w:val="00B71B10"/>
    <w:rsid w:val="00B87EF8"/>
    <w:rsid w:val="00BB7C17"/>
    <w:rsid w:val="00BC3E26"/>
    <w:rsid w:val="00BC7B6A"/>
    <w:rsid w:val="00BD40FE"/>
    <w:rsid w:val="00BD5BAD"/>
    <w:rsid w:val="00BF2C84"/>
    <w:rsid w:val="00C06049"/>
    <w:rsid w:val="00C32936"/>
    <w:rsid w:val="00C34133"/>
    <w:rsid w:val="00C34ACF"/>
    <w:rsid w:val="00C52623"/>
    <w:rsid w:val="00C623AA"/>
    <w:rsid w:val="00C731A7"/>
    <w:rsid w:val="00C743D5"/>
    <w:rsid w:val="00C75BF1"/>
    <w:rsid w:val="00C768DF"/>
    <w:rsid w:val="00C96943"/>
    <w:rsid w:val="00CA0F07"/>
    <w:rsid w:val="00CA2F9F"/>
    <w:rsid w:val="00CB1989"/>
    <w:rsid w:val="00CD0DDD"/>
    <w:rsid w:val="00CD7124"/>
    <w:rsid w:val="00CF67FB"/>
    <w:rsid w:val="00D20195"/>
    <w:rsid w:val="00D20BD1"/>
    <w:rsid w:val="00D24548"/>
    <w:rsid w:val="00D47C79"/>
    <w:rsid w:val="00D62D69"/>
    <w:rsid w:val="00D66DCC"/>
    <w:rsid w:val="00D6746B"/>
    <w:rsid w:val="00D9055B"/>
    <w:rsid w:val="00D9264A"/>
    <w:rsid w:val="00DA2F11"/>
    <w:rsid w:val="00DB59EB"/>
    <w:rsid w:val="00DB698C"/>
    <w:rsid w:val="00DD6B5F"/>
    <w:rsid w:val="00DE3106"/>
    <w:rsid w:val="00DE463C"/>
    <w:rsid w:val="00DE69A7"/>
    <w:rsid w:val="00DF28E3"/>
    <w:rsid w:val="00E0033B"/>
    <w:rsid w:val="00E02F9B"/>
    <w:rsid w:val="00E05CC0"/>
    <w:rsid w:val="00E50D73"/>
    <w:rsid w:val="00E676E9"/>
    <w:rsid w:val="00E71AE7"/>
    <w:rsid w:val="00E75997"/>
    <w:rsid w:val="00E86EC0"/>
    <w:rsid w:val="00EA1CC4"/>
    <w:rsid w:val="00EA3721"/>
    <w:rsid w:val="00EC6B86"/>
    <w:rsid w:val="00ED2727"/>
    <w:rsid w:val="00ED2E95"/>
    <w:rsid w:val="00EE5A28"/>
    <w:rsid w:val="00F063D0"/>
    <w:rsid w:val="00F065F4"/>
    <w:rsid w:val="00F11B57"/>
    <w:rsid w:val="00F23673"/>
    <w:rsid w:val="00F315CD"/>
    <w:rsid w:val="00F44E18"/>
    <w:rsid w:val="00F71CA9"/>
    <w:rsid w:val="00F83D65"/>
    <w:rsid w:val="00F8487D"/>
    <w:rsid w:val="00F97C5B"/>
    <w:rsid w:val="00F97FEE"/>
    <w:rsid w:val="00FC4BFE"/>
    <w:rsid w:val="00FD32CC"/>
    <w:rsid w:val="00FE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950D55"/>
  <w15:docId w15:val="{1079FFBB-0895-44ED-8213-5A7F992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53"/>
    <w:rPr>
      <w:sz w:val="24"/>
      <w:szCs w:val="24"/>
    </w:rPr>
  </w:style>
  <w:style w:type="paragraph" w:styleId="Heading1">
    <w:name w:val="heading 1"/>
    <w:basedOn w:val="Normal"/>
    <w:next w:val="Normal"/>
    <w:link w:val="Heading1Char"/>
    <w:uiPriority w:val="99"/>
    <w:qFormat/>
    <w:rsid w:val="00E05CC0"/>
    <w:pPr>
      <w:keepNext/>
      <w:tabs>
        <w:tab w:val="num" w:pos="1440"/>
      </w:tabs>
      <w:ind w:left="1440" w:hanging="1440"/>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numPr>
        <w:ilvl w:val="2"/>
        <w:numId w:val="1"/>
      </w:numPr>
      <w:spacing w:before="80" w:after="80"/>
      <w:ind w:hanging="1008"/>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clear" w:pos="1008"/>
        <w:tab w:val="left" w:pos="1440"/>
      </w:tabs>
      <w:spacing w:before="120" w:after="120"/>
      <w:ind w:left="864" w:hanging="864"/>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numPr>
        <w:ilvl w:val="4"/>
        <w:numId w:val="1"/>
      </w:numPr>
      <w:spacing w:before="240" w:after="60"/>
      <w:ind w:hanging="1008"/>
      <w:outlineLvl w:val="4"/>
    </w:pPr>
    <w:rPr>
      <w:b/>
      <w:bCs/>
      <w:i/>
      <w:iCs/>
      <w:sz w:val="26"/>
      <w:szCs w:val="26"/>
    </w:rPr>
  </w:style>
  <w:style w:type="paragraph" w:styleId="Heading6">
    <w:name w:val="heading 6"/>
    <w:basedOn w:val="Normal"/>
    <w:next w:val="Normal"/>
    <w:link w:val="Heading6Char"/>
    <w:uiPriority w:val="99"/>
    <w:qFormat/>
    <w:rsid w:val="00E05CC0"/>
    <w:pPr>
      <w:numPr>
        <w:ilvl w:val="5"/>
        <w:numId w:val="1"/>
      </w:numPr>
      <w:tabs>
        <w:tab w:val="clear" w:pos="1008"/>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5CC0"/>
    <w:pPr>
      <w:numPr>
        <w:ilvl w:val="6"/>
        <w:numId w:val="1"/>
      </w:numPr>
      <w:tabs>
        <w:tab w:val="clear" w:pos="1008"/>
        <w:tab w:val="num" w:pos="1296"/>
      </w:tabs>
      <w:spacing w:before="240" w:after="60"/>
      <w:ind w:left="1296" w:hanging="1296"/>
      <w:outlineLvl w:val="6"/>
    </w:pPr>
  </w:style>
  <w:style w:type="paragraph" w:styleId="Heading8">
    <w:name w:val="heading 8"/>
    <w:basedOn w:val="Normal"/>
    <w:next w:val="Normal"/>
    <w:link w:val="Heading8Char"/>
    <w:uiPriority w:val="99"/>
    <w:qFormat/>
    <w:rsid w:val="00E05CC0"/>
    <w:pPr>
      <w:numPr>
        <w:ilvl w:val="7"/>
        <w:numId w:val="1"/>
      </w:numPr>
      <w:tabs>
        <w:tab w:val="clear" w:pos="1008"/>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5CC0"/>
    <w:pPr>
      <w:numPr>
        <w:ilvl w:val="8"/>
        <w:numId w:val="1"/>
      </w:numPr>
      <w:tabs>
        <w:tab w:val="clear" w:pos="1008"/>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lang w:val="en-US" w:eastAsia="en-US" w:bidi="ar-SA"/>
    </w:rPr>
  </w:style>
  <w:style w:type="character" w:customStyle="1" w:styleId="Heading3Char">
    <w:name w:val="Heading 3 Char"/>
    <w:basedOn w:val="DefaultParagraphFont"/>
    <w:link w:val="Heading3"/>
    <w:uiPriority w:val="99"/>
    <w:semiHidden/>
    <w:locked/>
    <w:rsid w:val="00103CA2"/>
    <w:rPr>
      <w:rFonts w:ascii="Palatino Linotype" w:hAnsi="Palatino Linotype" w:cs="Times New Roman"/>
      <w:b/>
      <w:sz w:val="22"/>
      <w:lang w:val="en-US" w:eastAsia="en-US" w:bidi="ar-SA"/>
    </w:rPr>
  </w:style>
  <w:style w:type="character" w:customStyle="1" w:styleId="Heading4Char">
    <w:name w:val="Heading 4 Char"/>
    <w:basedOn w:val="DefaultParagraphFont"/>
    <w:link w:val="Heading4"/>
    <w:uiPriority w:val="99"/>
    <w:locked/>
    <w:rsid w:val="00DB59EB"/>
    <w:rPr>
      <w:rFonts w:ascii="Palatino Linotype" w:hAnsi="Palatino Linotype" w:cs="Times New Roman"/>
      <w:sz w:val="22"/>
      <w:lang w:val="en-US" w:eastAsia="en-US" w:bidi="ar-SA"/>
    </w:rPr>
  </w:style>
  <w:style w:type="character" w:customStyle="1" w:styleId="Heading5Char">
    <w:name w:val="Heading 5 Char"/>
    <w:basedOn w:val="DefaultParagraphFont"/>
    <w:link w:val="Heading5"/>
    <w:uiPriority w:val="99"/>
    <w:semiHidden/>
    <w:locked/>
    <w:rsid w:val="00103CA2"/>
    <w:rPr>
      <w:rFonts w:cs="Times New Roman"/>
      <w:b/>
      <w:bCs/>
      <w:i/>
      <w:iCs/>
      <w:sz w:val="26"/>
      <w:szCs w:val="26"/>
      <w:lang w:val="en-US" w:eastAsia="en-US" w:bidi="ar-SA"/>
    </w:rPr>
  </w:style>
  <w:style w:type="character" w:customStyle="1" w:styleId="Heading6Char">
    <w:name w:val="Heading 6 Char"/>
    <w:basedOn w:val="DefaultParagraphFont"/>
    <w:link w:val="Heading6"/>
    <w:uiPriority w:val="99"/>
    <w:semiHidden/>
    <w:locked/>
    <w:rsid w:val="00103CA2"/>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103CA2"/>
    <w:rPr>
      <w:rFonts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103CA2"/>
    <w:rPr>
      <w:rFonts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103CA2"/>
    <w:rPr>
      <w:rFonts w:ascii="Arial" w:hAnsi="Arial" w:cs="Arial"/>
      <w:sz w:val="22"/>
      <w:szCs w:val="22"/>
      <w:lang w:val="en-US" w:eastAsia="en-US" w:bidi="ar-SA"/>
    </w:rPr>
  </w:style>
  <w:style w:type="paragraph" w:styleId="Subtitle">
    <w:name w:val="Subtitle"/>
    <w:basedOn w:val="Normal"/>
    <w:link w:val="SubtitleChar"/>
    <w:uiPriority w:val="99"/>
    <w:qFormat/>
    <w:rsid w:val="00214753"/>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103CA2"/>
    <w:rPr>
      <w:rFonts w:ascii="Cambria" w:hAnsi="Cambria" w:cs="Times New Roman"/>
      <w:sz w:val="24"/>
      <w:szCs w:val="24"/>
    </w:rPr>
  </w:style>
  <w:style w:type="paragraph" w:styleId="BodyText">
    <w:name w:val="Body Text"/>
    <w:basedOn w:val="Normal"/>
    <w:link w:val="BodyTextChar"/>
    <w:uiPriority w:val="99"/>
    <w:rsid w:val="00214753"/>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103CA2"/>
    <w:rPr>
      <w:rFonts w:cs="Times New Roman"/>
      <w:sz w:val="24"/>
      <w:szCs w:val="24"/>
    </w:rPr>
  </w:style>
  <w:style w:type="paragraph" w:styleId="Header">
    <w:name w:val="header"/>
    <w:aliases w:val="1 (not to be included in TOC),Cover Page"/>
    <w:basedOn w:val="Normal"/>
    <w:link w:val="HeaderChar"/>
    <w:uiPriority w:val="99"/>
    <w:rsid w:val="00214753"/>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103CA2"/>
    <w:rPr>
      <w:rFonts w:cs="Times New Roman"/>
      <w:sz w:val="24"/>
      <w:szCs w:val="24"/>
    </w:rPr>
  </w:style>
  <w:style w:type="paragraph" w:styleId="BodyTextIndent2">
    <w:name w:val="Body Text Indent 2"/>
    <w:basedOn w:val="Normal"/>
    <w:link w:val="BodyTextIndent2Char"/>
    <w:uiPriority w:val="99"/>
    <w:rsid w:val="00214753"/>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103CA2"/>
    <w:rPr>
      <w:rFonts w:cs="Times New Roman"/>
      <w:sz w:val="24"/>
      <w:szCs w:val="24"/>
    </w:rPr>
  </w:style>
  <w:style w:type="paragraph" w:styleId="BodyTextIndent3">
    <w:name w:val="Body Text Indent 3"/>
    <w:basedOn w:val="Normal"/>
    <w:link w:val="BodyTextIndent3Char"/>
    <w:uiPriority w:val="99"/>
    <w:rsid w:val="00214753"/>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103CA2"/>
    <w:rPr>
      <w:rFonts w:cs="Times New Roman"/>
      <w:sz w:val="16"/>
      <w:szCs w:val="16"/>
    </w:rPr>
  </w:style>
  <w:style w:type="paragraph" w:customStyle="1" w:styleId="Style1">
    <w:name w:val="Style1"/>
    <w:basedOn w:val="Normal"/>
    <w:autoRedefine/>
    <w:uiPriority w:val="99"/>
    <w:rsid w:val="00214753"/>
    <w:pPr>
      <w:ind w:left="720" w:hanging="720"/>
      <w:jc w:val="both"/>
    </w:pPr>
    <w:rPr>
      <w:rFonts w:ascii="Arial" w:hAnsi="Arial"/>
      <w:sz w:val="22"/>
      <w:szCs w:val="20"/>
      <w:lang w:val="en-AU"/>
    </w:rPr>
  </w:style>
  <w:style w:type="paragraph" w:styleId="Footer">
    <w:name w:val="footer"/>
    <w:basedOn w:val="Normal"/>
    <w:link w:val="FooterChar"/>
    <w:rsid w:val="00214753"/>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103CA2"/>
    <w:rPr>
      <w:rFonts w:cs="Times New Roman"/>
      <w:sz w:val="24"/>
      <w:szCs w:val="24"/>
    </w:rPr>
  </w:style>
  <w:style w:type="paragraph" w:styleId="BodyTextIndent">
    <w:name w:val="Body Text Indent"/>
    <w:basedOn w:val="Normal"/>
    <w:link w:val="BodyTextIndentChar"/>
    <w:uiPriority w:val="99"/>
    <w:rsid w:val="00214753"/>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103CA2"/>
    <w:rPr>
      <w:rFonts w:cs="Times New Roman"/>
      <w:sz w:val="24"/>
      <w:szCs w:val="24"/>
    </w:rPr>
  </w:style>
  <w:style w:type="table" w:styleId="TableGrid">
    <w:name w:val="Table Grid"/>
    <w:basedOn w:val="TableNormal"/>
    <w:uiPriority w:val="99"/>
    <w:rsid w:val="00E759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14753"/>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103CA2"/>
    <w:rPr>
      <w:rFonts w:ascii="Cambria" w:hAnsi="Cambria" w:cs="Times New Roman"/>
      <w:b/>
      <w:bCs/>
      <w:kern w:val="28"/>
      <w:sz w:val="32"/>
      <w:szCs w:val="32"/>
    </w:rPr>
  </w:style>
  <w:style w:type="paragraph" w:styleId="ListBullet">
    <w:name w:val="List Bullet"/>
    <w:basedOn w:val="Normal"/>
    <w:uiPriority w:val="99"/>
    <w:rsid w:val="00214753"/>
    <w:pPr>
      <w:numPr>
        <w:numId w:val="2"/>
      </w:numPr>
      <w:tabs>
        <w:tab w:val="clear" w:pos="1296"/>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214753"/>
    <w:pPr>
      <w:tabs>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214753"/>
    <w:pPr>
      <w:numPr>
        <w:numId w:val="14"/>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9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99"/>
    <w:rsid w:val="00864E7C"/>
    <w:pPr>
      <w:ind w:left="480"/>
    </w:pPr>
  </w:style>
  <w:style w:type="paragraph" w:styleId="ListParagraph">
    <w:name w:val="List Paragraph"/>
    <w:basedOn w:val="Normal"/>
    <w:uiPriority w:val="99"/>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39"/>
    <w:qFormat/>
    <w:rsid w:val="00E02F9B"/>
    <w:pPr>
      <w:keepLines/>
      <w:tabs>
        <w:tab w:val="clear" w:pos="1440"/>
      </w:tabs>
      <w:spacing w:before="480" w:line="276" w:lineRule="auto"/>
      <w:ind w:left="0" w:firstLine="0"/>
      <w:outlineLvl w:val="9"/>
    </w:pPr>
    <w:rPr>
      <w:rFonts w:ascii="Cambria" w:hAnsi="Cambria" w:cs="Cambria"/>
      <w:bCs/>
      <w:color w:val="365F91"/>
      <w:sz w:val="28"/>
      <w:szCs w:val="28"/>
    </w:rPr>
  </w:style>
  <w:style w:type="paragraph" w:styleId="BalloonText">
    <w:name w:val="Balloon Text"/>
    <w:basedOn w:val="Normal"/>
    <w:link w:val="BalloonTextChar"/>
    <w:uiPriority w:val="99"/>
    <w:rsid w:val="00AE6103"/>
    <w:rPr>
      <w:rFonts w:ascii="Tahoma" w:hAnsi="Tahoma" w:cs="Tahoma"/>
      <w:sz w:val="16"/>
      <w:szCs w:val="16"/>
    </w:rPr>
  </w:style>
  <w:style w:type="character" w:customStyle="1" w:styleId="BalloonTextChar">
    <w:name w:val="Balloon Text Char"/>
    <w:basedOn w:val="DefaultParagraphFont"/>
    <w:link w:val="BalloonText"/>
    <w:uiPriority w:val="99"/>
    <w:locked/>
    <w:rsid w:val="00AE6103"/>
    <w:rPr>
      <w:rFonts w:ascii="Tahoma" w:hAnsi="Tahoma" w:cs="Tahoma"/>
      <w:sz w:val="16"/>
      <w:szCs w:val="16"/>
    </w:rPr>
  </w:style>
  <w:style w:type="paragraph" w:styleId="NoSpacing">
    <w:name w:val="No Spacing"/>
    <w:link w:val="NoSpacingChar"/>
    <w:uiPriority w:val="99"/>
    <w:qFormat/>
    <w:rsid w:val="00AE6103"/>
    <w:rPr>
      <w:rFonts w:ascii="Calibri" w:hAnsi="Calibri"/>
    </w:rPr>
  </w:style>
  <w:style w:type="character" w:customStyle="1" w:styleId="NoSpacingChar">
    <w:name w:val="No Spacing Char"/>
    <w:basedOn w:val="DefaultParagraphFont"/>
    <w:link w:val="NoSpacing"/>
    <w:uiPriority w:val="99"/>
    <w:locked/>
    <w:rsid w:val="00AE6103"/>
    <w:rPr>
      <w:rFonts w:ascii="Calibri" w:hAnsi="Calibri" w:cs="Times New Roman"/>
      <w:sz w:val="22"/>
      <w:szCs w:val="22"/>
      <w:lang w:val="en-US" w:eastAsia="en-US" w:bidi="ar-SA"/>
    </w:rPr>
  </w:style>
  <w:style w:type="paragraph" w:styleId="NormalWeb">
    <w:name w:val="Normal (Web)"/>
    <w:basedOn w:val="Normal"/>
    <w:uiPriority w:val="99"/>
    <w:rsid w:val="00260BDD"/>
    <w:pPr>
      <w:spacing w:before="100" w:beforeAutospacing="1" w:after="100" w:afterAutospacing="1"/>
    </w:pPr>
    <w:rPr>
      <w:color w:val="000000"/>
      <w:sz w:val="20"/>
      <w:szCs w:val="20"/>
    </w:rPr>
  </w:style>
  <w:style w:type="paragraph" w:customStyle="1" w:styleId="firstlevelbulleted">
    <w:name w:val="first level bulleted"/>
    <w:basedOn w:val="Normal"/>
    <w:link w:val="firstlevelbulletedChar"/>
    <w:uiPriority w:val="99"/>
    <w:rsid w:val="00002FEC"/>
    <w:pPr>
      <w:numPr>
        <w:numId w:val="15"/>
      </w:numPr>
      <w:tabs>
        <w:tab w:val="left" w:pos="360"/>
      </w:tabs>
      <w:spacing w:before="120" w:after="120"/>
      <w:jc w:val="both"/>
    </w:pPr>
    <w:rPr>
      <w:rFonts w:ascii="Tahoma" w:hAnsi="Tahoma" w:cs="Tahoma"/>
      <w:sz w:val="20"/>
      <w:szCs w:val="20"/>
      <w:lang w:val="en-GB"/>
    </w:rPr>
  </w:style>
  <w:style w:type="character" w:customStyle="1" w:styleId="firstlevelbulletedChar">
    <w:name w:val="first level bulleted Char"/>
    <w:basedOn w:val="DefaultParagraphFont"/>
    <w:link w:val="firstlevelbulleted"/>
    <w:uiPriority w:val="99"/>
    <w:locked/>
    <w:rsid w:val="00002FEC"/>
    <w:rPr>
      <w:rFonts w:ascii="Tahoma" w:hAnsi="Tahoma" w:cs="Tahoma"/>
      <w:sz w:val="20"/>
      <w:szCs w:val="20"/>
      <w:lang w:val="en-GB"/>
    </w:rPr>
  </w:style>
  <w:style w:type="character" w:styleId="CommentReference">
    <w:name w:val="annotation reference"/>
    <w:basedOn w:val="DefaultParagraphFont"/>
    <w:uiPriority w:val="99"/>
    <w:semiHidden/>
    <w:unhideWhenUsed/>
    <w:locked/>
    <w:rsid w:val="00BD5BAD"/>
    <w:rPr>
      <w:sz w:val="16"/>
      <w:szCs w:val="16"/>
    </w:rPr>
  </w:style>
  <w:style w:type="paragraph" w:styleId="CommentText">
    <w:name w:val="annotation text"/>
    <w:basedOn w:val="Normal"/>
    <w:link w:val="CommentTextChar"/>
    <w:uiPriority w:val="99"/>
    <w:semiHidden/>
    <w:unhideWhenUsed/>
    <w:locked/>
    <w:rsid w:val="00BD5BAD"/>
    <w:rPr>
      <w:sz w:val="20"/>
      <w:szCs w:val="20"/>
    </w:rPr>
  </w:style>
  <w:style w:type="character" w:customStyle="1" w:styleId="CommentTextChar">
    <w:name w:val="Comment Text Char"/>
    <w:basedOn w:val="DefaultParagraphFont"/>
    <w:link w:val="CommentText"/>
    <w:uiPriority w:val="99"/>
    <w:semiHidden/>
    <w:rsid w:val="00BD5BAD"/>
    <w:rPr>
      <w:sz w:val="20"/>
      <w:szCs w:val="20"/>
    </w:rPr>
  </w:style>
  <w:style w:type="paragraph" w:styleId="CommentSubject">
    <w:name w:val="annotation subject"/>
    <w:basedOn w:val="CommentText"/>
    <w:next w:val="CommentText"/>
    <w:link w:val="CommentSubjectChar"/>
    <w:uiPriority w:val="99"/>
    <w:semiHidden/>
    <w:unhideWhenUsed/>
    <w:locked/>
    <w:rsid w:val="00BD5BAD"/>
    <w:rPr>
      <w:b/>
      <w:bCs/>
    </w:rPr>
  </w:style>
  <w:style w:type="character" w:customStyle="1" w:styleId="CommentSubjectChar">
    <w:name w:val="Comment Subject Char"/>
    <w:basedOn w:val="CommentTextChar"/>
    <w:link w:val="CommentSubject"/>
    <w:uiPriority w:val="99"/>
    <w:semiHidden/>
    <w:rsid w:val="00BD5BAD"/>
    <w:rPr>
      <w:b/>
      <w:bCs/>
      <w:sz w:val="20"/>
      <w:szCs w:val="20"/>
    </w:rPr>
  </w:style>
  <w:style w:type="character" w:styleId="FollowedHyperlink">
    <w:name w:val="FollowedHyperlink"/>
    <w:basedOn w:val="DefaultParagraphFont"/>
    <w:uiPriority w:val="99"/>
    <w:semiHidden/>
    <w:unhideWhenUsed/>
    <w:locked/>
    <w:rsid w:val="00C526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26839">
      <w:marLeft w:val="0"/>
      <w:marRight w:val="0"/>
      <w:marTop w:val="0"/>
      <w:marBottom w:val="0"/>
      <w:divBdr>
        <w:top w:val="none" w:sz="0" w:space="0" w:color="auto"/>
        <w:left w:val="none" w:sz="0" w:space="0" w:color="auto"/>
        <w:bottom w:val="none" w:sz="0" w:space="0" w:color="auto"/>
        <w:right w:val="none" w:sz="0" w:space="0" w:color="auto"/>
      </w:divBdr>
    </w:div>
    <w:div w:id="978878410">
      <w:bodyDiv w:val="1"/>
      <w:marLeft w:val="0"/>
      <w:marRight w:val="0"/>
      <w:marTop w:val="0"/>
      <w:marBottom w:val="0"/>
      <w:divBdr>
        <w:top w:val="none" w:sz="0" w:space="0" w:color="auto"/>
        <w:left w:val="none" w:sz="0" w:space="0" w:color="auto"/>
        <w:bottom w:val="none" w:sz="0" w:space="0" w:color="auto"/>
        <w:right w:val="none" w:sz="0" w:space="0" w:color="auto"/>
      </w:divBdr>
    </w:div>
    <w:div w:id="15045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1DA8-CBEC-4F27-B056-DF71AC33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Ricoh_DocumentTemplateV1.0.dot</Template>
  <TotalTime>994</TotalTime>
  <Pages>8</Pages>
  <Words>1355</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Ricoh</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kamlesh.manik</dc:creator>
  <cp:lastModifiedBy>Rahul Raj</cp:lastModifiedBy>
  <cp:revision>13</cp:revision>
  <cp:lastPrinted>2005-06-23T11:16:00Z</cp:lastPrinted>
  <dcterms:created xsi:type="dcterms:W3CDTF">2015-05-11T14:05:00Z</dcterms:created>
  <dcterms:modified xsi:type="dcterms:W3CDTF">2020-06-21T08:20:00Z</dcterms:modified>
</cp:coreProperties>
</file>